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764755" w:displacedByCustomXml="next"/>
    <w:bookmarkEnd w:id="0" w:displacedByCustomXml="next"/>
    <w:sdt>
      <w:sdtPr>
        <w:rPr>
          <w:sz w:val="72"/>
          <w:szCs w:val="72"/>
        </w:rPr>
        <w:id w:val="1282692861"/>
        <w:docPartObj>
          <w:docPartGallery w:val="Cover Pages"/>
          <w:docPartUnique/>
        </w:docPartObj>
      </w:sdtPr>
      <w:sdtEndPr>
        <w:rPr>
          <w:sz w:val="22"/>
          <w:szCs w:val="22"/>
        </w:rPr>
      </w:sdtEndPr>
      <w:sdtContent>
        <w:p w14:paraId="76EEA0BC" w14:textId="64EF3E47" w:rsidR="003E281D" w:rsidRPr="00C84D65" w:rsidRDefault="003E281D" w:rsidP="00EC5F9E">
          <w:pPr>
            <w:rPr>
              <w:sz w:val="72"/>
              <w:szCs w:val="72"/>
            </w:rPr>
          </w:pPr>
        </w:p>
        <w:p w14:paraId="6FD7A16A" w14:textId="77777777" w:rsidR="007D3528" w:rsidRDefault="007D3528" w:rsidP="00EC5F9E">
          <w:pPr>
            <w:rPr>
              <w:rFonts w:ascii="Gotham" w:hAnsi="Gotham" w:cs="Tahoma"/>
              <w:b/>
              <w:sz w:val="72"/>
              <w:szCs w:val="72"/>
            </w:rPr>
          </w:pPr>
        </w:p>
        <w:p w14:paraId="0C85CB88" w14:textId="7EB489FC" w:rsidR="007D3528" w:rsidRDefault="00C84D65" w:rsidP="000221B7">
          <w:pPr>
            <w:jc w:val="center"/>
            <w:rPr>
              <w:rFonts w:ascii="Gotham" w:hAnsi="Gotham" w:cs="Tahoma"/>
              <w:b/>
              <w:color w:val="595959" w:themeColor="text1" w:themeTint="A6"/>
              <w:sz w:val="72"/>
              <w:szCs w:val="72"/>
            </w:rPr>
          </w:pPr>
          <w:r w:rsidRPr="007D3528">
            <w:rPr>
              <w:rFonts w:ascii="Gotham" w:hAnsi="Gotham" w:cs="Tahoma"/>
              <w:b/>
              <w:color w:val="595959" w:themeColor="text1" w:themeTint="A6"/>
              <w:sz w:val="72"/>
              <w:szCs w:val="72"/>
            </w:rPr>
            <w:t>PROGRAMA ANUAL DE BIENESTAR SOCIAL E INCENTIVOS</w:t>
          </w:r>
        </w:p>
        <w:p w14:paraId="63F2EDAA" w14:textId="48380921" w:rsidR="00C84D65" w:rsidRPr="007D3528" w:rsidRDefault="007D3528" w:rsidP="00EC5F9E">
          <w:pPr>
            <w:rPr>
              <w:bCs/>
              <w:noProof/>
              <w:color w:val="595959" w:themeColor="text1" w:themeTint="A6"/>
              <w:sz w:val="24"/>
              <w:szCs w:val="24"/>
            </w:rPr>
          </w:pPr>
          <w:r w:rsidRPr="007D3528">
            <w:rPr>
              <w:rFonts w:cs="Tahoma"/>
              <w:bCs/>
              <w:color w:val="595959" w:themeColor="text1" w:themeTint="A6"/>
              <w:sz w:val="24"/>
              <w:szCs w:val="24"/>
            </w:rPr>
            <w:t>____________________</w:t>
          </w:r>
          <w:r>
            <w:rPr>
              <w:rFonts w:cs="Tahoma"/>
              <w:bCs/>
              <w:color w:val="595959" w:themeColor="text1" w:themeTint="A6"/>
              <w:sz w:val="24"/>
              <w:szCs w:val="24"/>
            </w:rPr>
            <w:t>_________________________________________</w:t>
          </w:r>
          <w:r w:rsidR="00C84D65" w:rsidRPr="007D3528">
            <w:rPr>
              <w:bCs/>
              <w:noProof/>
              <w:color w:val="595959" w:themeColor="text1" w:themeTint="A6"/>
              <w:sz w:val="24"/>
              <w:szCs w:val="24"/>
            </w:rPr>
            <w:t xml:space="preserve"> </w:t>
          </w:r>
        </w:p>
        <w:p w14:paraId="7F58ACC1" w14:textId="0DDB696C" w:rsidR="00DE12A5" w:rsidRDefault="00CF714E" w:rsidP="00735037">
          <w:pPr>
            <w:autoSpaceDE w:val="0"/>
            <w:autoSpaceDN w:val="0"/>
            <w:adjustRightInd w:val="0"/>
            <w:spacing w:line="240" w:lineRule="auto"/>
            <w:jc w:val="left"/>
            <w:rPr>
              <w:sz w:val="72"/>
              <w:szCs w:val="72"/>
            </w:rPr>
          </w:pPr>
          <w:r w:rsidRPr="007D3528">
            <w:rPr>
              <w:caps/>
              <w:noProof/>
              <w:color w:val="9BBB59" w:themeColor="accent3"/>
              <w:sz w:val="36"/>
              <w:szCs w:val="36"/>
            </w:rPr>
            <mc:AlternateContent>
              <mc:Choice Requires="wpg">
                <w:drawing>
                  <wp:anchor distT="0" distB="0" distL="114300" distR="114300" simplePos="0" relativeHeight="251659264" behindDoc="1" locked="0" layoutInCell="1" allowOverlap="1" wp14:anchorId="00C093A4" wp14:editId="21FC2CF4">
                    <wp:simplePos x="0" y="0"/>
                    <wp:positionH relativeFrom="page">
                      <wp:posOffset>457200</wp:posOffset>
                    </wp:positionH>
                    <wp:positionV relativeFrom="page">
                      <wp:posOffset>7620000</wp:posOffset>
                    </wp:positionV>
                    <wp:extent cx="6858000" cy="2041525"/>
                    <wp:effectExtent l="0" t="0" r="0" b="0"/>
                    <wp:wrapNone/>
                    <wp:docPr id="119" name="Grupo 119"/>
                    <wp:cNvGraphicFramePr/>
                    <a:graphic xmlns:a="http://schemas.openxmlformats.org/drawingml/2006/main">
                      <a:graphicData uri="http://schemas.microsoft.com/office/word/2010/wordprocessingGroup">
                        <wpg:wgp>
                          <wpg:cNvGrpSpPr/>
                          <wpg:grpSpPr>
                            <a:xfrm>
                              <a:off x="0" y="0"/>
                              <a:ext cx="6858000" cy="2041525"/>
                              <a:chOff x="0" y="7230049"/>
                              <a:chExt cx="6858000" cy="2041701"/>
                            </a:xfrm>
                          </wpg:grpSpPr>
                          <wps:wsp>
                            <wps:cNvPr id="120" name="Rectángulo 120"/>
                            <wps:cNvSpPr/>
                            <wps:spPr>
                              <a:xfrm>
                                <a:off x="0" y="7230049"/>
                                <a:ext cx="6858000" cy="255272"/>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ESE Vidasinú</w:t>
                                      </w:r>
                                    </w:p>
                                  </w:sdtContent>
                                </w:sdt>
                                <w:p w14:paraId="3B967D32" w14:textId="7BA7A078"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D17C98">
                                        <w:rPr>
                                          <w:rFonts w:ascii="GothamBook" w:hAnsi="GothamBook"/>
                                          <w:caps/>
                                          <w:color w:val="9BBB59" w:themeColor="accent3"/>
                                        </w:rPr>
                                        <w:t>Enero 2023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C093A4" id="Grupo 119" o:spid="_x0000_s1026" style="position:absolute;margin-left:36pt;margin-top:600pt;width:540pt;height:160.75pt;z-index:-251657216;mso-position-horizontal-relative:page;mso-position-vertical-relative:page" coordorigin=",72300" coordsize="68580,2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">
                    <v:rect id="Rectángulo 120" o:spid="_x0000_s1027" style="position:absolute;top:72300;width:68580;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" fillcolor="#9bbb59 [3206]" stroked="f"/>
                    <v:rect id="Rectángulo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" fillcolor="white [3212]" stroked="f">
                      <v:textbox inset="36pt,14.4pt,36pt,36pt">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ESE Vidasinú</w:t>
                                </w:r>
                              </w:p>
                            </w:sdtContent>
                          </w:sdt>
                          <w:p w14:paraId="3B967D32" w14:textId="7BA7A078"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D17C98">
                                  <w:rPr>
                                    <w:rFonts w:ascii="GothamBook" w:hAnsi="GothamBook"/>
                                    <w:caps/>
                                    <w:color w:val="9BBB59" w:themeColor="accent3"/>
                                  </w:rPr>
                                  <w:t>Enero 2023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v:textbox>
                    </v:rect>
                    <w10:wrap anchorx="page" anchory="page"/>
                  </v:group>
                </w:pict>
              </mc:Fallback>
            </mc:AlternateContent>
          </w:r>
          <w:r w:rsidR="000221B7">
            <w:rPr>
              <w:caps/>
              <w:color w:val="9BBB59" w:themeColor="accent3"/>
              <w:sz w:val="36"/>
              <w:szCs w:val="36"/>
            </w:rPr>
            <w:t>CÓ</w:t>
          </w:r>
          <w:r w:rsidR="00C84D65" w:rsidRPr="007D3528">
            <w:rPr>
              <w:caps/>
              <w:color w:val="9BBB59" w:themeColor="accent3"/>
              <w:sz w:val="36"/>
              <w:szCs w:val="36"/>
            </w:rPr>
            <w:t>DIGO: P</w:t>
          </w:r>
          <w:r w:rsidR="00DE12A5">
            <w:rPr>
              <w:caps/>
              <w:color w:val="9BBB59" w:themeColor="accent3"/>
              <w:sz w:val="36"/>
              <w:szCs w:val="36"/>
            </w:rPr>
            <w:t>G</w:t>
          </w:r>
          <w:r w:rsidR="00C84D65" w:rsidRPr="007D3528">
            <w:rPr>
              <w:caps/>
              <w:color w:val="9BBB59" w:themeColor="accent3"/>
              <w:sz w:val="36"/>
              <w:szCs w:val="36"/>
            </w:rPr>
            <w:t>-TH-0</w:t>
          </w:r>
          <w:r w:rsidR="000221B7">
            <w:rPr>
              <w:caps/>
              <w:color w:val="9BBB59" w:themeColor="accent3"/>
              <w:sz w:val="36"/>
              <w:szCs w:val="36"/>
            </w:rPr>
            <w:t>0</w:t>
          </w:r>
          <w:r w:rsidR="00C84D65" w:rsidRPr="007D3528">
            <w:rPr>
              <w:caps/>
              <w:color w:val="9BBB59" w:themeColor="accent3"/>
              <w:sz w:val="36"/>
              <w:szCs w:val="36"/>
            </w:rPr>
            <w:t>3</w:t>
          </w:r>
        </w:p>
        <w:p w14:paraId="76A3E373" w14:textId="77777777" w:rsidR="00DE12A5" w:rsidRDefault="00DE12A5" w:rsidP="00DE12A5">
          <w:pPr>
            <w:autoSpaceDE w:val="0"/>
            <w:autoSpaceDN w:val="0"/>
            <w:adjustRightInd w:val="0"/>
            <w:spacing w:line="240" w:lineRule="auto"/>
            <w:jc w:val="center"/>
            <w:rPr>
              <w:sz w:val="72"/>
              <w:szCs w:val="72"/>
            </w:rPr>
          </w:pPr>
        </w:p>
        <w:p w14:paraId="74033B33" w14:textId="77777777" w:rsidR="00DE12A5" w:rsidRDefault="00DE12A5" w:rsidP="00DE12A5">
          <w:pPr>
            <w:autoSpaceDE w:val="0"/>
            <w:autoSpaceDN w:val="0"/>
            <w:adjustRightInd w:val="0"/>
            <w:spacing w:line="240" w:lineRule="auto"/>
            <w:jc w:val="center"/>
            <w:rPr>
              <w:sz w:val="72"/>
              <w:szCs w:val="72"/>
            </w:rPr>
          </w:pPr>
        </w:p>
        <w:p w14:paraId="011E52FE" w14:textId="77777777" w:rsidR="00DE12A5" w:rsidRDefault="00DE12A5" w:rsidP="00DE12A5">
          <w:pPr>
            <w:autoSpaceDE w:val="0"/>
            <w:autoSpaceDN w:val="0"/>
            <w:adjustRightInd w:val="0"/>
            <w:spacing w:line="240" w:lineRule="auto"/>
            <w:jc w:val="center"/>
            <w:rPr>
              <w:sz w:val="72"/>
              <w:szCs w:val="72"/>
            </w:rPr>
          </w:pPr>
        </w:p>
        <w:p w14:paraId="74750C7C" w14:textId="51D13ADD" w:rsidR="00DE12A5" w:rsidRDefault="00DE12A5" w:rsidP="00DE12A5">
          <w:pPr>
            <w:autoSpaceDE w:val="0"/>
            <w:autoSpaceDN w:val="0"/>
            <w:adjustRightInd w:val="0"/>
            <w:spacing w:line="240" w:lineRule="auto"/>
            <w:jc w:val="center"/>
            <w:rPr>
              <w:sz w:val="72"/>
              <w:szCs w:val="72"/>
            </w:rPr>
          </w:pPr>
        </w:p>
        <w:p w14:paraId="62CC0B9F" w14:textId="78DF9EE9" w:rsidR="00654E81" w:rsidRDefault="00654E81" w:rsidP="00DE12A5">
          <w:pPr>
            <w:autoSpaceDE w:val="0"/>
            <w:autoSpaceDN w:val="0"/>
            <w:adjustRightInd w:val="0"/>
            <w:spacing w:line="240" w:lineRule="auto"/>
            <w:jc w:val="center"/>
            <w:rPr>
              <w:sz w:val="72"/>
              <w:szCs w:val="72"/>
            </w:rPr>
          </w:pPr>
        </w:p>
        <w:p w14:paraId="35E05352" w14:textId="77777777" w:rsidR="00C15922" w:rsidRDefault="00C15922" w:rsidP="00DE12A5">
          <w:pPr>
            <w:autoSpaceDE w:val="0"/>
            <w:autoSpaceDN w:val="0"/>
            <w:adjustRightInd w:val="0"/>
            <w:spacing w:line="240" w:lineRule="auto"/>
            <w:jc w:val="center"/>
            <w:rPr>
              <w:sz w:val="72"/>
              <w:szCs w:val="72"/>
            </w:rPr>
          </w:pPr>
        </w:p>
        <w:p w14:paraId="71211287" w14:textId="77777777" w:rsidR="00DE12A5" w:rsidRDefault="00DE12A5" w:rsidP="00DE12A5">
          <w:pPr>
            <w:autoSpaceDE w:val="0"/>
            <w:autoSpaceDN w:val="0"/>
            <w:adjustRightInd w:val="0"/>
            <w:spacing w:line="240" w:lineRule="auto"/>
            <w:jc w:val="center"/>
            <w:rPr>
              <w:sz w:val="72"/>
              <w:szCs w:val="72"/>
            </w:rPr>
          </w:pPr>
        </w:p>
        <w:p w14:paraId="0E06CC43" w14:textId="77777777" w:rsidR="00DE12A5" w:rsidRDefault="00DE12A5" w:rsidP="00DE12A5">
          <w:pPr>
            <w:autoSpaceDE w:val="0"/>
            <w:autoSpaceDN w:val="0"/>
            <w:adjustRightInd w:val="0"/>
            <w:spacing w:line="240" w:lineRule="auto"/>
            <w:jc w:val="center"/>
            <w:rPr>
              <w:sz w:val="72"/>
              <w:szCs w:val="72"/>
            </w:rPr>
          </w:pPr>
        </w:p>
        <w:p w14:paraId="4CB0C712" w14:textId="638100A7" w:rsidR="00DE12A5" w:rsidRPr="00DE12A5" w:rsidRDefault="00000000" w:rsidP="005903B9">
          <w:pPr>
            <w:autoSpaceDE w:val="0"/>
            <w:autoSpaceDN w:val="0"/>
            <w:adjustRightInd w:val="0"/>
            <w:spacing w:line="240" w:lineRule="auto"/>
            <w:rPr>
              <w:rFonts w:ascii="Gotham" w:hAnsi="Gotham" w:cs="Arial"/>
              <w:b/>
              <w:sz w:val="72"/>
              <w:szCs w:val="72"/>
            </w:rPr>
          </w:pPr>
        </w:p>
      </w:sdtContent>
    </w:sdt>
    <w:sdt>
      <w:sdtPr>
        <w:rPr>
          <w:lang w:val="es-ES"/>
        </w:rPr>
        <w:id w:val="800034353"/>
        <w:docPartObj>
          <w:docPartGallery w:val="Table of Contents"/>
          <w:docPartUnique/>
        </w:docPartObj>
      </w:sdtPr>
      <w:sdtEndPr>
        <w:rPr>
          <w:rFonts w:ascii="GothamBook" w:eastAsiaTheme="minorEastAsia" w:hAnsi="GothamBook" w:cstheme="minorBidi"/>
          <w:b/>
          <w:bCs/>
          <w:color w:val="auto"/>
          <w:sz w:val="22"/>
          <w:szCs w:val="22"/>
        </w:rPr>
      </w:sdtEndPr>
      <w:sdtContent>
        <w:p w14:paraId="07C323D0" w14:textId="68AB89F0" w:rsidR="00C15922" w:rsidRDefault="00C15922">
          <w:pPr>
            <w:pStyle w:val="TtuloTDC"/>
          </w:pPr>
          <w:r>
            <w:rPr>
              <w:lang w:val="es-ES"/>
            </w:rPr>
            <w:t>Contenido</w:t>
          </w:r>
        </w:p>
        <w:p w14:paraId="40CCC671" w14:textId="7F909F39" w:rsidR="00C15922" w:rsidRDefault="00C15922">
          <w:pPr>
            <w:pStyle w:val="TDC1"/>
            <w:tabs>
              <w:tab w:val="left" w:pos="440"/>
              <w:tab w:val="right" w:leader="dot" w:pos="8828"/>
            </w:tabs>
            <w:rPr>
              <w:rFonts w:asciiTheme="minorHAnsi" w:hAnsiTheme="minorHAnsi"/>
              <w:noProof/>
            </w:rPr>
          </w:pPr>
          <w:r>
            <w:fldChar w:fldCharType="begin"/>
          </w:r>
          <w:r>
            <w:instrText xml:space="preserve"> TOC \o "1-3" \h \z \u </w:instrText>
          </w:r>
          <w:r>
            <w:fldChar w:fldCharType="separate"/>
          </w:r>
          <w:hyperlink w:anchor="_Toc126049905" w:history="1">
            <w:r w:rsidRPr="008B21B2">
              <w:rPr>
                <w:rStyle w:val="Hipervnculo"/>
                <w:noProof/>
              </w:rPr>
              <w:t>1.</w:t>
            </w:r>
            <w:r>
              <w:rPr>
                <w:rFonts w:asciiTheme="minorHAnsi" w:hAnsiTheme="minorHAnsi"/>
                <w:noProof/>
              </w:rPr>
              <w:tab/>
            </w:r>
            <w:r w:rsidRPr="008B21B2">
              <w:rPr>
                <w:rStyle w:val="Hipervnculo"/>
                <w:noProof/>
              </w:rPr>
              <w:t>PRESENTACIÒN</w:t>
            </w:r>
            <w:r>
              <w:rPr>
                <w:noProof/>
                <w:webHidden/>
              </w:rPr>
              <w:tab/>
            </w:r>
            <w:r>
              <w:rPr>
                <w:noProof/>
                <w:webHidden/>
              </w:rPr>
              <w:fldChar w:fldCharType="begin"/>
            </w:r>
            <w:r>
              <w:rPr>
                <w:noProof/>
                <w:webHidden/>
              </w:rPr>
              <w:instrText xml:space="preserve"> PAGEREF _Toc126049905 \h </w:instrText>
            </w:r>
            <w:r>
              <w:rPr>
                <w:noProof/>
                <w:webHidden/>
              </w:rPr>
            </w:r>
            <w:r>
              <w:rPr>
                <w:noProof/>
                <w:webHidden/>
              </w:rPr>
              <w:fldChar w:fldCharType="separate"/>
            </w:r>
            <w:r w:rsidR="007A73EB">
              <w:rPr>
                <w:noProof/>
                <w:webHidden/>
              </w:rPr>
              <w:t>3</w:t>
            </w:r>
            <w:r>
              <w:rPr>
                <w:noProof/>
                <w:webHidden/>
              </w:rPr>
              <w:fldChar w:fldCharType="end"/>
            </w:r>
          </w:hyperlink>
        </w:p>
        <w:p w14:paraId="0AE5BFE2" w14:textId="348B48AA" w:rsidR="00C15922" w:rsidRDefault="00C15922">
          <w:pPr>
            <w:pStyle w:val="TDC1"/>
            <w:tabs>
              <w:tab w:val="left" w:pos="440"/>
              <w:tab w:val="right" w:leader="dot" w:pos="8828"/>
            </w:tabs>
            <w:rPr>
              <w:rFonts w:asciiTheme="minorHAnsi" w:hAnsiTheme="minorHAnsi"/>
              <w:noProof/>
            </w:rPr>
          </w:pPr>
          <w:hyperlink w:anchor="_Toc126049906" w:history="1">
            <w:r w:rsidRPr="008B21B2">
              <w:rPr>
                <w:rStyle w:val="Hipervnculo"/>
                <w:noProof/>
              </w:rPr>
              <w:t>2.</w:t>
            </w:r>
            <w:r>
              <w:rPr>
                <w:rFonts w:asciiTheme="minorHAnsi" w:hAnsiTheme="minorHAnsi"/>
                <w:noProof/>
              </w:rPr>
              <w:tab/>
            </w:r>
            <w:r w:rsidRPr="008B21B2">
              <w:rPr>
                <w:rStyle w:val="Hipervnculo"/>
                <w:noProof/>
              </w:rPr>
              <w:t>MARCO LEGAL</w:t>
            </w:r>
            <w:r>
              <w:rPr>
                <w:noProof/>
                <w:webHidden/>
              </w:rPr>
              <w:tab/>
            </w:r>
            <w:r>
              <w:rPr>
                <w:noProof/>
                <w:webHidden/>
              </w:rPr>
              <w:fldChar w:fldCharType="begin"/>
            </w:r>
            <w:r>
              <w:rPr>
                <w:noProof/>
                <w:webHidden/>
              </w:rPr>
              <w:instrText xml:space="preserve"> PAGEREF _Toc126049906 \h </w:instrText>
            </w:r>
            <w:r>
              <w:rPr>
                <w:noProof/>
                <w:webHidden/>
              </w:rPr>
            </w:r>
            <w:r>
              <w:rPr>
                <w:noProof/>
                <w:webHidden/>
              </w:rPr>
              <w:fldChar w:fldCharType="separate"/>
            </w:r>
            <w:r w:rsidR="007A73EB">
              <w:rPr>
                <w:noProof/>
                <w:webHidden/>
              </w:rPr>
              <w:t>4</w:t>
            </w:r>
            <w:r>
              <w:rPr>
                <w:noProof/>
                <w:webHidden/>
              </w:rPr>
              <w:fldChar w:fldCharType="end"/>
            </w:r>
          </w:hyperlink>
        </w:p>
        <w:p w14:paraId="2AFF0AFC" w14:textId="7444A101" w:rsidR="00C15922" w:rsidRDefault="00C15922">
          <w:pPr>
            <w:pStyle w:val="TDC1"/>
            <w:tabs>
              <w:tab w:val="left" w:pos="440"/>
              <w:tab w:val="right" w:leader="dot" w:pos="8828"/>
            </w:tabs>
            <w:rPr>
              <w:rFonts w:asciiTheme="minorHAnsi" w:hAnsiTheme="minorHAnsi"/>
              <w:noProof/>
            </w:rPr>
          </w:pPr>
          <w:hyperlink w:anchor="_Toc126049907" w:history="1">
            <w:r w:rsidRPr="008B21B2">
              <w:rPr>
                <w:rStyle w:val="Hipervnculo"/>
                <w:noProof/>
              </w:rPr>
              <w:t>3.</w:t>
            </w:r>
            <w:r>
              <w:rPr>
                <w:rFonts w:asciiTheme="minorHAnsi" w:hAnsiTheme="minorHAnsi"/>
                <w:noProof/>
              </w:rPr>
              <w:tab/>
            </w:r>
            <w:r w:rsidRPr="008B21B2">
              <w:rPr>
                <w:rStyle w:val="Hipervnculo"/>
                <w:noProof/>
              </w:rPr>
              <w:t>ESTRUCTURA CONCEPTUAL DEL PROGRAMA</w:t>
            </w:r>
            <w:r>
              <w:rPr>
                <w:noProof/>
                <w:webHidden/>
              </w:rPr>
              <w:tab/>
            </w:r>
            <w:r>
              <w:rPr>
                <w:noProof/>
                <w:webHidden/>
              </w:rPr>
              <w:fldChar w:fldCharType="begin"/>
            </w:r>
            <w:r>
              <w:rPr>
                <w:noProof/>
                <w:webHidden/>
              </w:rPr>
              <w:instrText xml:space="preserve"> PAGEREF _Toc126049907 \h </w:instrText>
            </w:r>
            <w:r>
              <w:rPr>
                <w:noProof/>
                <w:webHidden/>
              </w:rPr>
            </w:r>
            <w:r>
              <w:rPr>
                <w:noProof/>
                <w:webHidden/>
              </w:rPr>
              <w:fldChar w:fldCharType="separate"/>
            </w:r>
            <w:r w:rsidR="007A73EB">
              <w:rPr>
                <w:noProof/>
                <w:webHidden/>
              </w:rPr>
              <w:t>5</w:t>
            </w:r>
            <w:r>
              <w:rPr>
                <w:noProof/>
                <w:webHidden/>
              </w:rPr>
              <w:fldChar w:fldCharType="end"/>
            </w:r>
          </w:hyperlink>
        </w:p>
        <w:p w14:paraId="15551CC6" w14:textId="73CBC02F" w:rsidR="00C15922" w:rsidRDefault="00C15922">
          <w:pPr>
            <w:pStyle w:val="TDC1"/>
            <w:tabs>
              <w:tab w:val="left" w:pos="440"/>
              <w:tab w:val="right" w:leader="dot" w:pos="8828"/>
            </w:tabs>
            <w:rPr>
              <w:rFonts w:asciiTheme="minorHAnsi" w:hAnsiTheme="minorHAnsi"/>
              <w:noProof/>
            </w:rPr>
          </w:pPr>
          <w:hyperlink w:anchor="_Toc126049908" w:history="1">
            <w:r w:rsidRPr="008B21B2">
              <w:rPr>
                <w:rStyle w:val="Hipervnculo"/>
                <w:rFonts w:eastAsia="Arial Unicode MS"/>
                <w:noProof/>
              </w:rPr>
              <w:t>4.</w:t>
            </w:r>
            <w:r>
              <w:rPr>
                <w:rFonts w:asciiTheme="minorHAnsi" w:hAnsiTheme="minorHAnsi"/>
                <w:noProof/>
              </w:rPr>
              <w:tab/>
            </w:r>
            <w:r w:rsidRPr="008B21B2">
              <w:rPr>
                <w:rStyle w:val="Hipervnculo"/>
                <w:rFonts w:eastAsia="Arial Unicode MS"/>
                <w:noProof/>
              </w:rPr>
              <w:t>MARCO CONCEPTUAL</w:t>
            </w:r>
            <w:r>
              <w:rPr>
                <w:noProof/>
                <w:webHidden/>
              </w:rPr>
              <w:tab/>
            </w:r>
            <w:r>
              <w:rPr>
                <w:noProof/>
                <w:webHidden/>
              </w:rPr>
              <w:fldChar w:fldCharType="begin"/>
            </w:r>
            <w:r>
              <w:rPr>
                <w:noProof/>
                <w:webHidden/>
              </w:rPr>
              <w:instrText xml:space="preserve"> PAGEREF _Toc126049908 \h </w:instrText>
            </w:r>
            <w:r>
              <w:rPr>
                <w:noProof/>
                <w:webHidden/>
              </w:rPr>
            </w:r>
            <w:r>
              <w:rPr>
                <w:noProof/>
                <w:webHidden/>
              </w:rPr>
              <w:fldChar w:fldCharType="separate"/>
            </w:r>
            <w:r w:rsidR="007A73EB">
              <w:rPr>
                <w:noProof/>
                <w:webHidden/>
              </w:rPr>
              <w:t>5</w:t>
            </w:r>
            <w:r>
              <w:rPr>
                <w:noProof/>
                <w:webHidden/>
              </w:rPr>
              <w:fldChar w:fldCharType="end"/>
            </w:r>
          </w:hyperlink>
        </w:p>
        <w:p w14:paraId="7D3D8662" w14:textId="0267D85F" w:rsidR="00C15922" w:rsidRDefault="00C15922">
          <w:pPr>
            <w:pStyle w:val="TDC1"/>
            <w:tabs>
              <w:tab w:val="left" w:pos="440"/>
              <w:tab w:val="right" w:leader="dot" w:pos="8828"/>
            </w:tabs>
            <w:rPr>
              <w:rFonts w:asciiTheme="minorHAnsi" w:hAnsiTheme="minorHAnsi"/>
              <w:noProof/>
            </w:rPr>
          </w:pPr>
          <w:hyperlink w:anchor="_Toc126049909" w:history="1">
            <w:r w:rsidRPr="008B21B2">
              <w:rPr>
                <w:rStyle w:val="Hipervnculo"/>
                <w:noProof/>
              </w:rPr>
              <w:t>5.</w:t>
            </w:r>
            <w:r>
              <w:rPr>
                <w:rFonts w:asciiTheme="minorHAnsi" w:hAnsiTheme="minorHAnsi"/>
                <w:noProof/>
              </w:rPr>
              <w:tab/>
            </w:r>
            <w:r w:rsidRPr="008B21B2">
              <w:rPr>
                <w:rStyle w:val="Hipervnculo"/>
                <w:noProof/>
              </w:rPr>
              <w:t>OBJETIVOS</w:t>
            </w:r>
            <w:r>
              <w:rPr>
                <w:noProof/>
                <w:webHidden/>
              </w:rPr>
              <w:tab/>
            </w:r>
            <w:r>
              <w:rPr>
                <w:noProof/>
                <w:webHidden/>
              </w:rPr>
              <w:fldChar w:fldCharType="begin"/>
            </w:r>
            <w:r>
              <w:rPr>
                <w:noProof/>
                <w:webHidden/>
              </w:rPr>
              <w:instrText xml:space="preserve"> PAGEREF _Toc126049909 \h </w:instrText>
            </w:r>
            <w:r>
              <w:rPr>
                <w:noProof/>
                <w:webHidden/>
              </w:rPr>
            </w:r>
            <w:r>
              <w:rPr>
                <w:noProof/>
                <w:webHidden/>
              </w:rPr>
              <w:fldChar w:fldCharType="separate"/>
            </w:r>
            <w:r w:rsidR="007A73EB">
              <w:rPr>
                <w:noProof/>
                <w:webHidden/>
              </w:rPr>
              <w:t>7</w:t>
            </w:r>
            <w:r>
              <w:rPr>
                <w:noProof/>
                <w:webHidden/>
              </w:rPr>
              <w:fldChar w:fldCharType="end"/>
            </w:r>
          </w:hyperlink>
        </w:p>
        <w:p w14:paraId="3C594F1E" w14:textId="266569E4" w:rsidR="00C15922" w:rsidRDefault="00C15922">
          <w:pPr>
            <w:pStyle w:val="TDC2"/>
            <w:tabs>
              <w:tab w:val="left" w:pos="880"/>
              <w:tab w:val="right" w:leader="dot" w:pos="8828"/>
            </w:tabs>
            <w:rPr>
              <w:rFonts w:asciiTheme="minorHAnsi" w:hAnsiTheme="minorHAnsi"/>
              <w:noProof/>
            </w:rPr>
          </w:pPr>
          <w:hyperlink w:anchor="_Toc126049910" w:history="1">
            <w:r w:rsidRPr="008B21B2">
              <w:rPr>
                <w:rStyle w:val="Hipervnculo"/>
                <w:noProof/>
              </w:rPr>
              <w:t>5.1.</w:t>
            </w:r>
            <w:r>
              <w:rPr>
                <w:rFonts w:asciiTheme="minorHAnsi" w:hAnsiTheme="minorHAnsi"/>
                <w:noProof/>
              </w:rPr>
              <w:tab/>
            </w:r>
            <w:r w:rsidRPr="008B21B2">
              <w:rPr>
                <w:rStyle w:val="Hipervnculo"/>
                <w:noProof/>
              </w:rPr>
              <w:t>Objetivo General</w:t>
            </w:r>
            <w:r>
              <w:rPr>
                <w:noProof/>
                <w:webHidden/>
              </w:rPr>
              <w:tab/>
            </w:r>
            <w:r>
              <w:rPr>
                <w:noProof/>
                <w:webHidden/>
              </w:rPr>
              <w:fldChar w:fldCharType="begin"/>
            </w:r>
            <w:r>
              <w:rPr>
                <w:noProof/>
                <w:webHidden/>
              </w:rPr>
              <w:instrText xml:space="preserve"> PAGEREF _Toc126049910 \h </w:instrText>
            </w:r>
            <w:r>
              <w:rPr>
                <w:noProof/>
                <w:webHidden/>
              </w:rPr>
            </w:r>
            <w:r>
              <w:rPr>
                <w:noProof/>
                <w:webHidden/>
              </w:rPr>
              <w:fldChar w:fldCharType="separate"/>
            </w:r>
            <w:r w:rsidR="007A73EB">
              <w:rPr>
                <w:noProof/>
                <w:webHidden/>
              </w:rPr>
              <w:t>7</w:t>
            </w:r>
            <w:r>
              <w:rPr>
                <w:noProof/>
                <w:webHidden/>
              </w:rPr>
              <w:fldChar w:fldCharType="end"/>
            </w:r>
          </w:hyperlink>
        </w:p>
        <w:p w14:paraId="493D12EE" w14:textId="5078DC7C" w:rsidR="00C15922" w:rsidRDefault="00C15922">
          <w:pPr>
            <w:pStyle w:val="TDC2"/>
            <w:tabs>
              <w:tab w:val="left" w:pos="880"/>
              <w:tab w:val="right" w:leader="dot" w:pos="8828"/>
            </w:tabs>
            <w:rPr>
              <w:rFonts w:asciiTheme="minorHAnsi" w:hAnsiTheme="minorHAnsi"/>
              <w:noProof/>
            </w:rPr>
          </w:pPr>
          <w:hyperlink w:anchor="_Toc126049911" w:history="1">
            <w:r w:rsidRPr="008B21B2">
              <w:rPr>
                <w:rStyle w:val="Hipervnculo"/>
                <w:noProof/>
              </w:rPr>
              <w:t>5.2.</w:t>
            </w:r>
            <w:r>
              <w:rPr>
                <w:rFonts w:asciiTheme="minorHAnsi" w:hAnsiTheme="minorHAnsi"/>
                <w:noProof/>
              </w:rPr>
              <w:tab/>
            </w:r>
            <w:r w:rsidRPr="008B21B2">
              <w:rPr>
                <w:rStyle w:val="Hipervnculo"/>
                <w:noProof/>
              </w:rPr>
              <w:t>Objetivos Específicos</w:t>
            </w:r>
            <w:r>
              <w:rPr>
                <w:noProof/>
                <w:webHidden/>
              </w:rPr>
              <w:tab/>
            </w:r>
            <w:r>
              <w:rPr>
                <w:noProof/>
                <w:webHidden/>
              </w:rPr>
              <w:fldChar w:fldCharType="begin"/>
            </w:r>
            <w:r>
              <w:rPr>
                <w:noProof/>
                <w:webHidden/>
              </w:rPr>
              <w:instrText xml:space="preserve"> PAGEREF _Toc126049911 \h </w:instrText>
            </w:r>
            <w:r>
              <w:rPr>
                <w:noProof/>
                <w:webHidden/>
              </w:rPr>
            </w:r>
            <w:r>
              <w:rPr>
                <w:noProof/>
                <w:webHidden/>
              </w:rPr>
              <w:fldChar w:fldCharType="separate"/>
            </w:r>
            <w:r w:rsidR="007A73EB">
              <w:rPr>
                <w:noProof/>
                <w:webHidden/>
              </w:rPr>
              <w:t>7</w:t>
            </w:r>
            <w:r>
              <w:rPr>
                <w:noProof/>
                <w:webHidden/>
              </w:rPr>
              <w:fldChar w:fldCharType="end"/>
            </w:r>
          </w:hyperlink>
        </w:p>
        <w:p w14:paraId="470C16EB" w14:textId="2B9ADB05" w:rsidR="00C15922" w:rsidRDefault="00C15922">
          <w:pPr>
            <w:pStyle w:val="TDC1"/>
            <w:tabs>
              <w:tab w:val="left" w:pos="440"/>
              <w:tab w:val="right" w:leader="dot" w:pos="8828"/>
            </w:tabs>
            <w:rPr>
              <w:rFonts w:asciiTheme="minorHAnsi" w:hAnsiTheme="minorHAnsi"/>
              <w:noProof/>
            </w:rPr>
          </w:pPr>
          <w:hyperlink w:anchor="_Toc126049912" w:history="1">
            <w:r w:rsidRPr="008B21B2">
              <w:rPr>
                <w:rStyle w:val="Hipervnculo"/>
                <w:rFonts w:eastAsia="Arial Unicode MS" w:cs="Tahoma"/>
                <w:noProof/>
              </w:rPr>
              <w:t>6.</w:t>
            </w:r>
            <w:r>
              <w:rPr>
                <w:rFonts w:asciiTheme="minorHAnsi" w:hAnsiTheme="minorHAnsi"/>
                <w:noProof/>
              </w:rPr>
              <w:tab/>
            </w:r>
            <w:r w:rsidRPr="008B21B2">
              <w:rPr>
                <w:rStyle w:val="Hipervnculo"/>
                <w:noProof/>
              </w:rPr>
              <w:t>ALCANCE</w:t>
            </w:r>
            <w:r>
              <w:rPr>
                <w:noProof/>
                <w:webHidden/>
              </w:rPr>
              <w:tab/>
            </w:r>
            <w:r>
              <w:rPr>
                <w:noProof/>
                <w:webHidden/>
              </w:rPr>
              <w:fldChar w:fldCharType="begin"/>
            </w:r>
            <w:r>
              <w:rPr>
                <w:noProof/>
                <w:webHidden/>
              </w:rPr>
              <w:instrText xml:space="preserve"> PAGEREF _Toc126049912 \h </w:instrText>
            </w:r>
            <w:r>
              <w:rPr>
                <w:noProof/>
                <w:webHidden/>
              </w:rPr>
            </w:r>
            <w:r>
              <w:rPr>
                <w:noProof/>
                <w:webHidden/>
              </w:rPr>
              <w:fldChar w:fldCharType="separate"/>
            </w:r>
            <w:r w:rsidR="007A73EB">
              <w:rPr>
                <w:noProof/>
                <w:webHidden/>
              </w:rPr>
              <w:t>8</w:t>
            </w:r>
            <w:r>
              <w:rPr>
                <w:noProof/>
                <w:webHidden/>
              </w:rPr>
              <w:fldChar w:fldCharType="end"/>
            </w:r>
          </w:hyperlink>
        </w:p>
        <w:p w14:paraId="35D802C6" w14:textId="672E9C6E" w:rsidR="00C15922" w:rsidRDefault="00C15922">
          <w:pPr>
            <w:pStyle w:val="TDC1"/>
            <w:tabs>
              <w:tab w:val="left" w:pos="440"/>
              <w:tab w:val="right" w:leader="dot" w:pos="8828"/>
            </w:tabs>
            <w:rPr>
              <w:rFonts w:asciiTheme="minorHAnsi" w:hAnsiTheme="minorHAnsi"/>
              <w:noProof/>
            </w:rPr>
          </w:pPr>
          <w:hyperlink w:anchor="_Toc126049913" w:history="1">
            <w:r w:rsidRPr="008B21B2">
              <w:rPr>
                <w:rStyle w:val="Hipervnculo"/>
                <w:noProof/>
              </w:rPr>
              <w:t>7.</w:t>
            </w:r>
            <w:r>
              <w:rPr>
                <w:rFonts w:asciiTheme="minorHAnsi" w:hAnsiTheme="minorHAnsi"/>
                <w:noProof/>
              </w:rPr>
              <w:tab/>
            </w:r>
            <w:r w:rsidRPr="008B21B2">
              <w:rPr>
                <w:rStyle w:val="Hipervnculo"/>
                <w:noProof/>
              </w:rPr>
              <w:t>METODOLOGÍA PARA EL DISEÑO DEL PROGRAMA</w:t>
            </w:r>
            <w:r>
              <w:rPr>
                <w:noProof/>
                <w:webHidden/>
              </w:rPr>
              <w:tab/>
            </w:r>
            <w:r>
              <w:rPr>
                <w:noProof/>
                <w:webHidden/>
              </w:rPr>
              <w:fldChar w:fldCharType="begin"/>
            </w:r>
            <w:r>
              <w:rPr>
                <w:noProof/>
                <w:webHidden/>
              </w:rPr>
              <w:instrText xml:space="preserve"> PAGEREF _Toc126049913 \h </w:instrText>
            </w:r>
            <w:r>
              <w:rPr>
                <w:noProof/>
                <w:webHidden/>
              </w:rPr>
            </w:r>
            <w:r>
              <w:rPr>
                <w:noProof/>
                <w:webHidden/>
              </w:rPr>
              <w:fldChar w:fldCharType="separate"/>
            </w:r>
            <w:r w:rsidR="007A73EB">
              <w:rPr>
                <w:noProof/>
                <w:webHidden/>
              </w:rPr>
              <w:t>8</w:t>
            </w:r>
            <w:r>
              <w:rPr>
                <w:noProof/>
                <w:webHidden/>
              </w:rPr>
              <w:fldChar w:fldCharType="end"/>
            </w:r>
          </w:hyperlink>
        </w:p>
        <w:p w14:paraId="3AEF31C2" w14:textId="206F648F" w:rsidR="00C15922" w:rsidRDefault="00C15922">
          <w:pPr>
            <w:pStyle w:val="TDC2"/>
            <w:tabs>
              <w:tab w:val="left" w:pos="880"/>
              <w:tab w:val="right" w:leader="dot" w:pos="8828"/>
            </w:tabs>
            <w:rPr>
              <w:rFonts w:asciiTheme="minorHAnsi" w:hAnsiTheme="minorHAnsi"/>
              <w:noProof/>
            </w:rPr>
          </w:pPr>
          <w:hyperlink w:anchor="_Toc126049914" w:history="1">
            <w:r w:rsidRPr="008B21B2">
              <w:rPr>
                <w:rStyle w:val="Hipervnculo"/>
                <w:noProof/>
              </w:rPr>
              <w:t>7.1.</w:t>
            </w:r>
            <w:r>
              <w:rPr>
                <w:rFonts w:asciiTheme="minorHAnsi" w:hAnsiTheme="minorHAnsi"/>
                <w:noProof/>
              </w:rPr>
              <w:tab/>
            </w:r>
            <w:r w:rsidRPr="008B21B2">
              <w:rPr>
                <w:rStyle w:val="Hipervnculo"/>
                <w:noProof/>
              </w:rPr>
              <w:t>Recolección de Información</w:t>
            </w:r>
            <w:r>
              <w:rPr>
                <w:noProof/>
                <w:webHidden/>
              </w:rPr>
              <w:tab/>
            </w:r>
            <w:r>
              <w:rPr>
                <w:noProof/>
                <w:webHidden/>
              </w:rPr>
              <w:fldChar w:fldCharType="begin"/>
            </w:r>
            <w:r>
              <w:rPr>
                <w:noProof/>
                <w:webHidden/>
              </w:rPr>
              <w:instrText xml:space="preserve"> PAGEREF _Toc126049914 \h </w:instrText>
            </w:r>
            <w:r>
              <w:rPr>
                <w:noProof/>
                <w:webHidden/>
              </w:rPr>
            </w:r>
            <w:r>
              <w:rPr>
                <w:noProof/>
                <w:webHidden/>
              </w:rPr>
              <w:fldChar w:fldCharType="separate"/>
            </w:r>
            <w:r w:rsidR="007A73EB">
              <w:rPr>
                <w:noProof/>
                <w:webHidden/>
              </w:rPr>
              <w:t>8</w:t>
            </w:r>
            <w:r>
              <w:rPr>
                <w:noProof/>
                <w:webHidden/>
              </w:rPr>
              <w:fldChar w:fldCharType="end"/>
            </w:r>
          </w:hyperlink>
        </w:p>
        <w:p w14:paraId="0554B26D" w14:textId="5C86C7A9" w:rsidR="00C15922" w:rsidRDefault="00C15922">
          <w:pPr>
            <w:pStyle w:val="TDC2"/>
            <w:tabs>
              <w:tab w:val="left" w:pos="880"/>
              <w:tab w:val="right" w:leader="dot" w:pos="8828"/>
            </w:tabs>
            <w:rPr>
              <w:rFonts w:asciiTheme="minorHAnsi" w:hAnsiTheme="minorHAnsi"/>
              <w:noProof/>
            </w:rPr>
          </w:pPr>
          <w:hyperlink w:anchor="_Toc126049915" w:history="1">
            <w:r w:rsidRPr="008B21B2">
              <w:rPr>
                <w:rStyle w:val="Hipervnculo"/>
                <w:noProof/>
              </w:rPr>
              <w:t>7.2.</w:t>
            </w:r>
            <w:r>
              <w:rPr>
                <w:rFonts w:asciiTheme="minorHAnsi" w:hAnsiTheme="minorHAnsi"/>
                <w:noProof/>
              </w:rPr>
              <w:tab/>
            </w:r>
            <w:r w:rsidRPr="008B21B2">
              <w:rPr>
                <w:rStyle w:val="Hipervnculo"/>
                <w:noProof/>
              </w:rPr>
              <w:t>Elaboración</w:t>
            </w:r>
            <w:r>
              <w:rPr>
                <w:noProof/>
                <w:webHidden/>
              </w:rPr>
              <w:tab/>
            </w:r>
            <w:r>
              <w:rPr>
                <w:noProof/>
                <w:webHidden/>
              </w:rPr>
              <w:fldChar w:fldCharType="begin"/>
            </w:r>
            <w:r>
              <w:rPr>
                <w:noProof/>
                <w:webHidden/>
              </w:rPr>
              <w:instrText xml:space="preserve"> PAGEREF _Toc126049915 \h </w:instrText>
            </w:r>
            <w:r>
              <w:rPr>
                <w:noProof/>
                <w:webHidden/>
              </w:rPr>
            </w:r>
            <w:r>
              <w:rPr>
                <w:noProof/>
                <w:webHidden/>
              </w:rPr>
              <w:fldChar w:fldCharType="separate"/>
            </w:r>
            <w:r w:rsidR="007A73EB">
              <w:rPr>
                <w:noProof/>
                <w:webHidden/>
              </w:rPr>
              <w:t>9</w:t>
            </w:r>
            <w:r>
              <w:rPr>
                <w:noProof/>
                <w:webHidden/>
              </w:rPr>
              <w:fldChar w:fldCharType="end"/>
            </w:r>
          </w:hyperlink>
        </w:p>
        <w:p w14:paraId="1D4DB5FF" w14:textId="459B4239" w:rsidR="00C15922" w:rsidRDefault="00C15922">
          <w:pPr>
            <w:pStyle w:val="TDC2"/>
            <w:tabs>
              <w:tab w:val="left" w:pos="880"/>
              <w:tab w:val="right" w:leader="dot" w:pos="8828"/>
            </w:tabs>
            <w:rPr>
              <w:rFonts w:asciiTheme="minorHAnsi" w:hAnsiTheme="minorHAnsi"/>
              <w:noProof/>
            </w:rPr>
          </w:pPr>
          <w:hyperlink w:anchor="_Toc126049916" w:history="1">
            <w:r w:rsidRPr="008B21B2">
              <w:rPr>
                <w:rStyle w:val="Hipervnculo"/>
                <w:noProof/>
              </w:rPr>
              <w:t>7.3.</w:t>
            </w:r>
            <w:r>
              <w:rPr>
                <w:rFonts w:asciiTheme="minorHAnsi" w:hAnsiTheme="minorHAnsi"/>
                <w:noProof/>
              </w:rPr>
              <w:tab/>
            </w:r>
            <w:r w:rsidRPr="008B21B2">
              <w:rPr>
                <w:rStyle w:val="Hipervnculo"/>
                <w:noProof/>
              </w:rPr>
              <w:t>Formato De Encuesta</w:t>
            </w:r>
            <w:r>
              <w:rPr>
                <w:noProof/>
                <w:webHidden/>
              </w:rPr>
              <w:tab/>
            </w:r>
            <w:r>
              <w:rPr>
                <w:noProof/>
                <w:webHidden/>
              </w:rPr>
              <w:fldChar w:fldCharType="begin"/>
            </w:r>
            <w:r>
              <w:rPr>
                <w:noProof/>
                <w:webHidden/>
              </w:rPr>
              <w:instrText xml:space="preserve"> PAGEREF _Toc126049916 \h </w:instrText>
            </w:r>
            <w:r>
              <w:rPr>
                <w:noProof/>
                <w:webHidden/>
              </w:rPr>
            </w:r>
            <w:r>
              <w:rPr>
                <w:noProof/>
                <w:webHidden/>
              </w:rPr>
              <w:fldChar w:fldCharType="separate"/>
            </w:r>
            <w:r w:rsidR="007A73EB">
              <w:rPr>
                <w:noProof/>
                <w:webHidden/>
              </w:rPr>
              <w:t>9</w:t>
            </w:r>
            <w:r>
              <w:rPr>
                <w:noProof/>
                <w:webHidden/>
              </w:rPr>
              <w:fldChar w:fldCharType="end"/>
            </w:r>
          </w:hyperlink>
        </w:p>
        <w:p w14:paraId="494BCC88" w14:textId="23AAAF2C" w:rsidR="00C15922" w:rsidRDefault="00C15922">
          <w:pPr>
            <w:pStyle w:val="TDC2"/>
            <w:tabs>
              <w:tab w:val="left" w:pos="880"/>
              <w:tab w:val="right" w:leader="dot" w:pos="8828"/>
            </w:tabs>
            <w:rPr>
              <w:rFonts w:asciiTheme="minorHAnsi" w:hAnsiTheme="minorHAnsi"/>
              <w:noProof/>
            </w:rPr>
          </w:pPr>
          <w:hyperlink w:anchor="_Toc126049917" w:history="1">
            <w:r w:rsidRPr="008B21B2">
              <w:rPr>
                <w:rStyle w:val="Hipervnculo"/>
                <w:noProof/>
              </w:rPr>
              <w:t>7.4.</w:t>
            </w:r>
            <w:r>
              <w:rPr>
                <w:rFonts w:asciiTheme="minorHAnsi" w:hAnsiTheme="minorHAnsi"/>
                <w:noProof/>
              </w:rPr>
              <w:tab/>
            </w:r>
            <w:r w:rsidRPr="008B21B2">
              <w:rPr>
                <w:rStyle w:val="Hipervnculo"/>
                <w:noProof/>
              </w:rPr>
              <w:t>Graficas</w:t>
            </w:r>
            <w:r>
              <w:rPr>
                <w:noProof/>
                <w:webHidden/>
              </w:rPr>
              <w:tab/>
            </w:r>
            <w:r>
              <w:rPr>
                <w:noProof/>
                <w:webHidden/>
              </w:rPr>
              <w:fldChar w:fldCharType="begin"/>
            </w:r>
            <w:r>
              <w:rPr>
                <w:noProof/>
                <w:webHidden/>
              </w:rPr>
              <w:instrText xml:space="preserve"> PAGEREF _Toc126049917 \h </w:instrText>
            </w:r>
            <w:r>
              <w:rPr>
                <w:noProof/>
                <w:webHidden/>
              </w:rPr>
            </w:r>
            <w:r>
              <w:rPr>
                <w:noProof/>
                <w:webHidden/>
              </w:rPr>
              <w:fldChar w:fldCharType="separate"/>
            </w:r>
            <w:r w:rsidR="007A73EB">
              <w:rPr>
                <w:noProof/>
                <w:webHidden/>
              </w:rPr>
              <w:t>9</w:t>
            </w:r>
            <w:r>
              <w:rPr>
                <w:noProof/>
                <w:webHidden/>
              </w:rPr>
              <w:fldChar w:fldCharType="end"/>
            </w:r>
          </w:hyperlink>
        </w:p>
        <w:p w14:paraId="7BF24F86" w14:textId="6498999B" w:rsidR="00C15922" w:rsidRDefault="00C15922">
          <w:pPr>
            <w:pStyle w:val="TDC1"/>
            <w:tabs>
              <w:tab w:val="left" w:pos="440"/>
              <w:tab w:val="right" w:leader="dot" w:pos="8828"/>
            </w:tabs>
            <w:rPr>
              <w:rFonts w:asciiTheme="minorHAnsi" w:hAnsiTheme="minorHAnsi"/>
              <w:noProof/>
            </w:rPr>
          </w:pPr>
          <w:hyperlink w:anchor="_Toc126049918" w:history="1">
            <w:r w:rsidRPr="008B21B2">
              <w:rPr>
                <w:rStyle w:val="Hipervnculo"/>
                <w:noProof/>
              </w:rPr>
              <w:t>8.</w:t>
            </w:r>
            <w:r>
              <w:rPr>
                <w:rFonts w:asciiTheme="minorHAnsi" w:hAnsiTheme="minorHAnsi"/>
                <w:noProof/>
              </w:rPr>
              <w:tab/>
            </w:r>
            <w:r w:rsidRPr="008B21B2">
              <w:rPr>
                <w:rStyle w:val="Hipervnculo"/>
                <w:noProof/>
              </w:rPr>
              <w:t>DISEÑO Y FORMULACIÓN DEL PROGRAMA</w:t>
            </w:r>
            <w:r>
              <w:rPr>
                <w:noProof/>
                <w:webHidden/>
              </w:rPr>
              <w:tab/>
            </w:r>
            <w:r>
              <w:rPr>
                <w:noProof/>
                <w:webHidden/>
              </w:rPr>
              <w:fldChar w:fldCharType="begin"/>
            </w:r>
            <w:r>
              <w:rPr>
                <w:noProof/>
                <w:webHidden/>
              </w:rPr>
              <w:instrText xml:space="preserve"> PAGEREF _Toc126049918 \h </w:instrText>
            </w:r>
            <w:r>
              <w:rPr>
                <w:noProof/>
                <w:webHidden/>
              </w:rPr>
            </w:r>
            <w:r>
              <w:rPr>
                <w:noProof/>
                <w:webHidden/>
              </w:rPr>
              <w:fldChar w:fldCharType="separate"/>
            </w:r>
            <w:r w:rsidR="007A73EB">
              <w:rPr>
                <w:noProof/>
                <w:webHidden/>
              </w:rPr>
              <w:t>16</w:t>
            </w:r>
            <w:r>
              <w:rPr>
                <w:noProof/>
                <w:webHidden/>
              </w:rPr>
              <w:fldChar w:fldCharType="end"/>
            </w:r>
          </w:hyperlink>
        </w:p>
        <w:p w14:paraId="19E1CAE2" w14:textId="1F55182F" w:rsidR="00C15922" w:rsidRDefault="00C15922">
          <w:pPr>
            <w:pStyle w:val="TDC2"/>
            <w:tabs>
              <w:tab w:val="left" w:pos="880"/>
              <w:tab w:val="right" w:leader="dot" w:pos="8828"/>
            </w:tabs>
            <w:rPr>
              <w:rFonts w:asciiTheme="minorHAnsi" w:hAnsiTheme="minorHAnsi"/>
              <w:noProof/>
            </w:rPr>
          </w:pPr>
          <w:hyperlink w:anchor="_Toc126049919" w:history="1">
            <w:r w:rsidRPr="008B21B2">
              <w:rPr>
                <w:rStyle w:val="Hipervnculo"/>
                <w:noProof/>
              </w:rPr>
              <w:t>8.1.</w:t>
            </w:r>
            <w:r>
              <w:rPr>
                <w:rFonts w:asciiTheme="minorHAnsi" w:hAnsiTheme="minorHAnsi"/>
                <w:noProof/>
              </w:rPr>
              <w:tab/>
            </w:r>
            <w:r w:rsidRPr="008B21B2">
              <w:rPr>
                <w:rStyle w:val="Hipervnculo"/>
                <w:noProof/>
              </w:rPr>
              <w:t>EJE No 1 – Equilibrio Psicosocial</w:t>
            </w:r>
            <w:r>
              <w:rPr>
                <w:noProof/>
                <w:webHidden/>
              </w:rPr>
              <w:tab/>
            </w:r>
            <w:r>
              <w:rPr>
                <w:noProof/>
                <w:webHidden/>
              </w:rPr>
              <w:fldChar w:fldCharType="begin"/>
            </w:r>
            <w:r>
              <w:rPr>
                <w:noProof/>
                <w:webHidden/>
              </w:rPr>
              <w:instrText xml:space="preserve"> PAGEREF _Toc126049919 \h </w:instrText>
            </w:r>
            <w:r>
              <w:rPr>
                <w:noProof/>
                <w:webHidden/>
              </w:rPr>
            </w:r>
            <w:r>
              <w:rPr>
                <w:noProof/>
                <w:webHidden/>
              </w:rPr>
              <w:fldChar w:fldCharType="separate"/>
            </w:r>
            <w:r w:rsidR="007A73EB">
              <w:rPr>
                <w:noProof/>
                <w:webHidden/>
              </w:rPr>
              <w:t>16</w:t>
            </w:r>
            <w:r>
              <w:rPr>
                <w:noProof/>
                <w:webHidden/>
              </w:rPr>
              <w:fldChar w:fldCharType="end"/>
            </w:r>
          </w:hyperlink>
        </w:p>
        <w:p w14:paraId="0630F5AE" w14:textId="36A4B2E4" w:rsidR="00C15922" w:rsidRDefault="00C15922">
          <w:pPr>
            <w:pStyle w:val="TDC2"/>
            <w:tabs>
              <w:tab w:val="left" w:pos="880"/>
              <w:tab w:val="right" w:leader="dot" w:pos="8828"/>
            </w:tabs>
            <w:rPr>
              <w:rFonts w:asciiTheme="minorHAnsi" w:hAnsiTheme="minorHAnsi"/>
              <w:noProof/>
            </w:rPr>
          </w:pPr>
          <w:hyperlink w:anchor="_Toc126049920" w:history="1">
            <w:r w:rsidRPr="008B21B2">
              <w:rPr>
                <w:rStyle w:val="Hipervnculo"/>
                <w:noProof/>
              </w:rPr>
              <w:t>8.2.</w:t>
            </w:r>
            <w:r>
              <w:rPr>
                <w:rFonts w:asciiTheme="minorHAnsi" w:hAnsiTheme="minorHAnsi"/>
                <w:noProof/>
              </w:rPr>
              <w:tab/>
            </w:r>
            <w:r w:rsidRPr="008B21B2">
              <w:rPr>
                <w:rStyle w:val="Hipervnculo"/>
                <w:noProof/>
              </w:rPr>
              <w:t>EJE No 2 – Salud Mental</w:t>
            </w:r>
            <w:r>
              <w:rPr>
                <w:noProof/>
                <w:webHidden/>
              </w:rPr>
              <w:tab/>
            </w:r>
            <w:r>
              <w:rPr>
                <w:noProof/>
                <w:webHidden/>
              </w:rPr>
              <w:fldChar w:fldCharType="begin"/>
            </w:r>
            <w:r>
              <w:rPr>
                <w:noProof/>
                <w:webHidden/>
              </w:rPr>
              <w:instrText xml:space="preserve"> PAGEREF _Toc126049920 \h </w:instrText>
            </w:r>
            <w:r>
              <w:rPr>
                <w:noProof/>
                <w:webHidden/>
              </w:rPr>
            </w:r>
            <w:r>
              <w:rPr>
                <w:noProof/>
                <w:webHidden/>
              </w:rPr>
              <w:fldChar w:fldCharType="separate"/>
            </w:r>
            <w:r w:rsidR="007A73EB">
              <w:rPr>
                <w:noProof/>
                <w:webHidden/>
              </w:rPr>
              <w:t>16</w:t>
            </w:r>
            <w:r>
              <w:rPr>
                <w:noProof/>
                <w:webHidden/>
              </w:rPr>
              <w:fldChar w:fldCharType="end"/>
            </w:r>
          </w:hyperlink>
        </w:p>
        <w:p w14:paraId="1F4DC2D2" w14:textId="42EE6365" w:rsidR="00C15922" w:rsidRDefault="00C15922">
          <w:pPr>
            <w:pStyle w:val="TDC2"/>
            <w:tabs>
              <w:tab w:val="left" w:pos="880"/>
              <w:tab w:val="right" w:leader="dot" w:pos="8828"/>
            </w:tabs>
            <w:rPr>
              <w:rFonts w:asciiTheme="minorHAnsi" w:hAnsiTheme="minorHAnsi"/>
              <w:noProof/>
            </w:rPr>
          </w:pPr>
          <w:hyperlink w:anchor="_Toc126049921" w:history="1">
            <w:r w:rsidRPr="008B21B2">
              <w:rPr>
                <w:rStyle w:val="Hipervnculo"/>
                <w:noProof/>
              </w:rPr>
              <w:t>8.3.</w:t>
            </w:r>
            <w:r>
              <w:rPr>
                <w:rFonts w:asciiTheme="minorHAnsi" w:hAnsiTheme="minorHAnsi"/>
                <w:noProof/>
              </w:rPr>
              <w:tab/>
            </w:r>
            <w:r w:rsidRPr="008B21B2">
              <w:rPr>
                <w:rStyle w:val="Hipervnculo"/>
                <w:noProof/>
              </w:rPr>
              <w:t>EJE No 3 – Convivencia Social</w:t>
            </w:r>
            <w:r>
              <w:rPr>
                <w:noProof/>
                <w:webHidden/>
              </w:rPr>
              <w:tab/>
            </w:r>
            <w:r>
              <w:rPr>
                <w:noProof/>
                <w:webHidden/>
              </w:rPr>
              <w:fldChar w:fldCharType="begin"/>
            </w:r>
            <w:r>
              <w:rPr>
                <w:noProof/>
                <w:webHidden/>
              </w:rPr>
              <w:instrText xml:space="preserve"> PAGEREF _Toc126049921 \h </w:instrText>
            </w:r>
            <w:r>
              <w:rPr>
                <w:noProof/>
                <w:webHidden/>
              </w:rPr>
            </w:r>
            <w:r>
              <w:rPr>
                <w:noProof/>
                <w:webHidden/>
              </w:rPr>
              <w:fldChar w:fldCharType="separate"/>
            </w:r>
            <w:r w:rsidR="007A73EB">
              <w:rPr>
                <w:noProof/>
                <w:webHidden/>
              </w:rPr>
              <w:t>17</w:t>
            </w:r>
            <w:r>
              <w:rPr>
                <w:noProof/>
                <w:webHidden/>
              </w:rPr>
              <w:fldChar w:fldCharType="end"/>
            </w:r>
          </w:hyperlink>
        </w:p>
        <w:p w14:paraId="0537A505" w14:textId="06E4E3D6" w:rsidR="00C15922" w:rsidRDefault="00C15922">
          <w:pPr>
            <w:pStyle w:val="TDC2"/>
            <w:tabs>
              <w:tab w:val="left" w:pos="880"/>
              <w:tab w:val="right" w:leader="dot" w:pos="8828"/>
            </w:tabs>
            <w:rPr>
              <w:rFonts w:asciiTheme="minorHAnsi" w:hAnsiTheme="minorHAnsi"/>
              <w:noProof/>
            </w:rPr>
          </w:pPr>
          <w:hyperlink w:anchor="_Toc126049922" w:history="1">
            <w:r w:rsidRPr="008B21B2">
              <w:rPr>
                <w:rStyle w:val="Hipervnculo"/>
                <w:noProof/>
              </w:rPr>
              <w:t>8.4.</w:t>
            </w:r>
            <w:r>
              <w:rPr>
                <w:rFonts w:asciiTheme="minorHAnsi" w:hAnsiTheme="minorHAnsi"/>
                <w:noProof/>
              </w:rPr>
              <w:tab/>
            </w:r>
            <w:r w:rsidRPr="008B21B2">
              <w:rPr>
                <w:rStyle w:val="Hipervnculo"/>
                <w:noProof/>
              </w:rPr>
              <w:t>EJE No 4 – Alianzas Interinstitucionales</w:t>
            </w:r>
            <w:r>
              <w:rPr>
                <w:noProof/>
                <w:webHidden/>
              </w:rPr>
              <w:tab/>
            </w:r>
            <w:r>
              <w:rPr>
                <w:noProof/>
                <w:webHidden/>
              </w:rPr>
              <w:fldChar w:fldCharType="begin"/>
            </w:r>
            <w:r>
              <w:rPr>
                <w:noProof/>
                <w:webHidden/>
              </w:rPr>
              <w:instrText xml:space="preserve"> PAGEREF _Toc126049922 \h </w:instrText>
            </w:r>
            <w:r>
              <w:rPr>
                <w:noProof/>
                <w:webHidden/>
              </w:rPr>
            </w:r>
            <w:r>
              <w:rPr>
                <w:noProof/>
                <w:webHidden/>
              </w:rPr>
              <w:fldChar w:fldCharType="separate"/>
            </w:r>
            <w:r w:rsidR="007A73EB">
              <w:rPr>
                <w:noProof/>
                <w:webHidden/>
              </w:rPr>
              <w:t>17</w:t>
            </w:r>
            <w:r>
              <w:rPr>
                <w:noProof/>
                <w:webHidden/>
              </w:rPr>
              <w:fldChar w:fldCharType="end"/>
            </w:r>
          </w:hyperlink>
        </w:p>
        <w:p w14:paraId="42C2632B" w14:textId="64D52021" w:rsidR="00C15922" w:rsidRDefault="00C15922">
          <w:pPr>
            <w:pStyle w:val="TDC2"/>
            <w:tabs>
              <w:tab w:val="left" w:pos="880"/>
              <w:tab w:val="right" w:leader="dot" w:pos="8828"/>
            </w:tabs>
            <w:rPr>
              <w:rFonts w:asciiTheme="minorHAnsi" w:hAnsiTheme="minorHAnsi"/>
              <w:noProof/>
            </w:rPr>
          </w:pPr>
          <w:hyperlink w:anchor="_Toc126049923" w:history="1">
            <w:r w:rsidRPr="008B21B2">
              <w:rPr>
                <w:rStyle w:val="Hipervnculo"/>
                <w:noProof/>
              </w:rPr>
              <w:t>8.5.</w:t>
            </w:r>
            <w:r>
              <w:rPr>
                <w:rFonts w:asciiTheme="minorHAnsi" w:hAnsiTheme="minorHAnsi"/>
                <w:noProof/>
              </w:rPr>
              <w:tab/>
            </w:r>
            <w:r w:rsidRPr="008B21B2">
              <w:rPr>
                <w:rStyle w:val="Hipervnculo"/>
                <w:noProof/>
              </w:rPr>
              <w:t>EJE TRANSVERSAL – Transformación Digital</w:t>
            </w:r>
            <w:r>
              <w:rPr>
                <w:noProof/>
                <w:webHidden/>
              </w:rPr>
              <w:tab/>
            </w:r>
            <w:r>
              <w:rPr>
                <w:noProof/>
                <w:webHidden/>
              </w:rPr>
              <w:fldChar w:fldCharType="begin"/>
            </w:r>
            <w:r>
              <w:rPr>
                <w:noProof/>
                <w:webHidden/>
              </w:rPr>
              <w:instrText xml:space="preserve"> PAGEREF _Toc126049923 \h </w:instrText>
            </w:r>
            <w:r>
              <w:rPr>
                <w:noProof/>
                <w:webHidden/>
              </w:rPr>
            </w:r>
            <w:r>
              <w:rPr>
                <w:noProof/>
                <w:webHidden/>
              </w:rPr>
              <w:fldChar w:fldCharType="separate"/>
            </w:r>
            <w:r w:rsidR="007A73EB">
              <w:rPr>
                <w:noProof/>
                <w:webHidden/>
              </w:rPr>
              <w:t>17</w:t>
            </w:r>
            <w:r>
              <w:rPr>
                <w:noProof/>
                <w:webHidden/>
              </w:rPr>
              <w:fldChar w:fldCharType="end"/>
            </w:r>
          </w:hyperlink>
        </w:p>
        <w:p w14:paraId="366344DC" w14:textId="7D953DD1" w:rsidR="00C15922" w:rsidRDefault="00C15922">
          <w:pPr>
            <w:pStyle w:val="TDC1"/>
            <w:tabs>
              <w:tab w:val="left" w:pos="440"/>
              <w:tab w:val="right" w:leader="dot" w:pos="8828"/>
            </w:tabs>
            <w:rPr>
              <w:rFonts w:asciiTheme="minorHAnsi" w:hAnsiTheme="minorHAnsi"/>
              <w:noProof/>
            </w:rPr>
          </w:pPr>
          <w:hyperlink w:anchor="_Toc126049924" w:history="1">
            <w:r w:rsidRPr="008B21B2">
              <w:rPr>
                <w:rStyle w:val="Hipervnculo"/>
                <w:noProof/>
              </w:rPr>
              <w:t>9.</w:t>
            </w:r>
            <w:r>
              <w:rPr>
                <w:rFonts w:asciiTheme="minorHAnsi" w:hAnsiTheme="minorHAnsi"/>
                <w:noProof/>
              </w:rPr>
              <w:tab/>
            </w:r>
            <w:r w:rsidRPr="008B21B2">
              <w:rPr>
                <w:rStyle w:val="Hipervnculo"/>
                <w:noProof/>
              </w:rPr>
              <w:t>PRIORIZACION DEL PROGRAMA DE BIENESTAR SOCIAL</w:t>
            </w:r>
            <w:r>
              <w:rPr>
                <w:noProof/>
                <w:webHidden/>
              </w:rPr>
              <w:tab/>
            </w:r>
            <w:r>
              <w:rPr>
                <w:noProof/>
                <w:webHidden/>
              </w:rPr>
              <w:fldChar w:fldCharType="begin"/>
            </w:r>
            <w:r>
              <w:rPr>
                <w:noProof/>
                <w:webHidden/>
              </w:rPr>
              <w:instrText xml:space="preserve"> PAGEREF _Toc126049924 \h </w:instrText>
            </w:r>
            <w:r>
              <w:rPr>
                <w:noProof/>
                <w:webHidden/>
              </w:rPr>
            </w:r>
            <w:r>
              <w:rPr>
                <w:noProof/>
                <w:webHidden/>
              </w:rPr>
              <w:fldChar w:fldCharType="separate"/>
            </w:r>
            <w:r w:rsidR="007A73EB">
              <w:rPr>
                <w:noProof/>
                <w:webHidden/>
              </w:rPr>
              <w:t>18</w:t>
            </w:r>
            <w:r>
              <w:rPr>
                <w:noProof/>
                <w:webHidden/>
              </w:rPr>
              <w:fldChar w:fldCharType="end"/>
            </w:r>
          </w:hyperlink>
        </w:p>
        <w:p w14:paraId="19557667" w14:textId="57264E69" w:rsidR="00C15922" w:rsidRDefault="00C15922">
          <w:pPr>
            <w:pStyle w:val="TDC2"/>
            <w:tabs>
              <w:tab w:val="left" w:pos="880"/>
              <w:tab w:val="right" w:leader="dot" w:pos="8828"/>
            </w:tabs>
            <w:rPr>
              <w:rFonts w:asciiTheme="minorHAnsi" w:hAnsiTheme="minorHAnsi"/>
              <w:noProof/>
            </w:rPr>
          </w:pPr>
          <w:hyperlink w:anchor="_Toc126049925" w:history="1">
            <w:r w:rsidRPr="008B21B2">
              <w:rPr>
                <w:rStyle w:val="Hipervnculo"/>
                <w:noProof/>
              </w:rPr>
              <w:t>9.1.</w:t>
            </w:r>
            <w:r>
              <w:rPr>
                <w:rFonts w:asciiTheme="minorHAnsi" w:hAnsiTheme="minorHAnsi"/>
                <w:noProof/>
              </w:rPr>
              <w:tab/>
            </w:r>
            <w:r w:rsidRPr="008B21B2">
              <w:rPr>
                <w:rStyle w:val="Hipervnculo"/>
                <w:noProof/>
              </w:rPr>
              <w:t>Beneficiarios</w:t>
            </w:r>
            <w:r>
              <w:rPr>
                <w:noProof/>
                <w:webHidden/>
              </w:rPr>
              <w:tab/>
            </w:r>
            <w:r>
              <w:rPr>
                <w:noProof/>
                <w:webHidden/>
              </w:rPr>
              <w:fldChar w:fldCharType="begin"/>
            </w:r>
            <w:r>
              <w:rPr>
                <w:noProof/>
                <w:webHidden/>
              </w:rPr>
              <w:instrText xml:space="preserve"> PAGEREF _Toc126049925 \h </w:instrText>
            </w:r>
            <w:r>
              <w:rPr>
                <w:noProof/>
                <w:webHidden/>
              </w:rPr>
            </w:r>
            <w:r>
              <w:rPr>
                <w:noProof/>
                <w:webHidden/>
              </w:rPr>
              <w:fldChar w:fldCharType="separate"/>
            </w:r>
            <w:r w:rsidR="007A73EB">
              <w:rPr>
                <w:noProof/>
                <w:webHidden/>
              </w:rPr>
              <w:t>18</w:t>
            </w:r>
            <w:r>
              <w:rPr>
                <w:noProof/>
                <w:webHidden/>
              </w:rPr>
              <w:fldChar w:fldCharType="end"/>
            </w:r>
          </w:hyperlink>
        </w:p>
        <w:p w14:paraId="7EAC1605" w14:textId="1A44C9BF" w:rsidR="00C15922" w:rsidRDefault="00C15922">
          <w:pPr>
            <w:pStyle w:val="TDC2"/>
            <w:tabs>
              <w:tab w:val="left" w:pos="880"/>
              <w:tab w:val="right" w:leader="dot" w:pos="8828"/>
            </w:tabs>
            <w:rPr>
              <w:rFonts w:asciiTheme="minorHAnsi" w:hAnsiTheme="minorHAnsi"/>
              <w:noProof/>
            </w:rPr>
          </w:pPr>
          <w:hyperlink w:anchor="_Toc126049926" w:history="1">
            <w:r w:rsidRPr="008B21B2">
              <w:rPr>
                <w:rStyle w:val="Hipervnculo"/>
                <w:noProof/>
              </w:rPr>
              <w:t>9.2.</w:t>
            </w:r>
            <w:r>
              <w:rPr>
                <w:rFonts w:asciiTheme="minorHAnsi" w:hAnsiTheme="minorHAnsi"/>
                <w:noProof/>
              </w:rPr>
              <w:tab/>
            </w:r>
            <w:r w:rsidRPr="008B21B2">
              <w:rPr>
                <w:rStyle w:val="Hipervnculo"/>
                <w:noProof/>
              </w:rPr>
              <w:t>Horario</w:t>
            </w:r>
            <w:r>
              <w:rPr>
                <w:noProof/>
                <w:webHidden/>
              </w:rPr>
              <w:tab/>
            </w:r>
            <w:r>
              <w:rPr>
                <w:noProof/>
                <w:webHidden/>
              </w:rPr>
              <w:fldChar w:fldCharType="begin"/>
            </w:r>
            <w:r>
              <w:rPr>
                <w:noProof/>
                <w:webHidden/>
              </w:rPr>
              <w:instrText xml:space="preserve"> PAGEREF _Toc126049926 \h </w:instrText>
            </w:r>
            <w:r>
              <w:rPr>
                <w:noProof/>
                <w:webHidden/>
              </w:rPr>
            </w:r>
            <w:r>
              <w:rPr>
                <w:noProof/>
                <w:webHidden/>
              </w:rPr>
              <w:fldChar w:fldCharType="separate"/>
            </w:r>
            <w:r w:rsidR="007A73EB">
              <w:rPr>
                <w:noProof/>
                <w:webHidden/>
              </w:rPr>
              <w:t>18</w:t>
            </w:r>
            <w:r>
              <w:rPr>
                <w:noProof/>
                <w:webHidden/>
              </w:rPr>
              <w:fldChar w:fldCharType="end"/>
            </w:r>
          </w:hyperlink>
        </w:p>
        <w:p w14:paraId="2AD5BE65" w14:textId="7C6CF7D0" w:rsidR="00C15922" w:rsidRDefault="00C15922">
          <w:pPr>
            <w:pStyle w:val="TDC2"/>
            <w:tabs>
              <w:tab w:val="left" w:pos="880"/>
              <w:tab w:val="right" w:leader="dot" w:pos="8828"/>
            </w:tabs>
            <w:rPr>
              <w:rFonts w:asciiTheme="minorHAnsi" w:hAnsiTheme="minorHAnsi"/>
              <w:noProof/>
            </w:rPr>
          </w:pPr>
          <w:hyperlink w:anchor="_Toc126049927" w:history="1">
            <w:r w:rsidRPr="008B21B2">
              <w:rPr>
                <w:rStyle w:val="Hipervnculo"/>
                <w:noProof/>
              </w:rPr>
              <w:t>9.3.</w:t>
            </w:r>
            <w:r>
              <w:rPr>
                <w:rFonts w:asciiTheme="minorHAnsi" w:hAnsiTheme="minorHAnsi"/>
                <w:noProof/>
              </w:rPr>
              <w:tab/>
            </w:r>
            <w:r w:rsidRPr="008B21B2">
              <w:rPr>
                <w:rStyle w:val="Hipervnculo"/>
                <w:noProof/>
              </w:rPr>
              <w:t>Estrategias</w:t>
            </w:r>
            <w:r>
              <w:rPr>
                <w:noProof/>
                <w:webHidden/>
              </w:rPr>
              <w:tab/>
            </w:r>
            <w:r>
              <w:rPr>
                <w:noProof/>
                <w:webHidden/>
              </w:rPr>
              <w:fldChar w:fldCharType="begin"/>
            </w:r>
            <w:r>
              <w:rPr>
                <w:noProof/>
                <w:webHidden/>
              </w:rPr>
              <w:instrText xml:space="preserve"> PAGEREF _Toc126049927 \h </w:instrText>
            </w:r>
            <w:r>
              <w:rPr>
                <w:noProof/>
                <w:webHidden/>
              </w:rPr>
            </w:r>
            <w:r>
              <w:rPr>
                <w:noProof/>
                <w:webHidden/>
              </w:rPr>
              <w:fldChar w:fldCharType="separate"/>
            </w:r>
            <w:r w:rsidR="007A73EB">
              <w:rPr>
                <w:noProof/>
                <w:webHidden/>
              </w:rPr>
              <w:t>18</w:t>
            </w:r>
            <w:r>
              <w:rPr>
                <w:noProof/>
                <w:webHidden/>
              </w:rPr>
              <w:fldChar w:fldCharType="end"/>
            </w:r>
          </w:hyperlink>
        </w:p>
        <w:p w14:paraId="64F5F6D7" w14:textId="7604F8FF" w:rsidR="00C15922" w:rsidRDefault="00C15922">
          <w:pPr>
            <w:pStyle w:val="TDC1"/>
            <w:tabs>
              <w:tab w:val="left" w:pos="660"/>
              <w:tab w:val="right" w:leader="dot" w:pos="8828"/>
            </w:tabs>
            <w:rPr>
              <w:rFonts w:asciiTheme="minorHAnsi" w:hAnsiTheme="minorHAnsi"/>
              <w:noProof/>
            </w:rPr>
          </w:pPr>
          <w:hyperlink w:anchor="_Toc126049928" w:history="1">
            <w:r w:rsidRPr="008B21B2">
              <w:rPr>
                <w:rStyle w:val="Hipervnculo"/>
                <w:rFonts w:cs="Tahoma"/>
                <w:noProof/>
              </w:rPr>
              <w:t>10.</w:t>
            </w:r>
            <w:r>
              <w:rPr>
                <w:rFonts w:asciiTheme="minorHAnsi" w:hAnsiTheme="minorHAnsi"/>
                <w:noProof/>
              </w:rPr>
              <w:tab/>
            </w:r>
            <w:r w:rsidRPr="008B21B2">
              <w:rPr>
                <w:rStyle w:val="Hipervnculo"/>
                <w:noProof/>
              </w:rPr>
              <w:t xml:space="preserve">PRIORIZACION DEL PROGRAMA </w:t>
            </w:r>
            <w:r w:rsidRPr="008B21B2">
              <w:rPr>
                <w:rStyle w:val="Hipervnculo"/>
                <w:rFonts w:cs="Tahoma"/>
                <w:noProof/>
              </w:rPr>
              <w:t>DE INCENTIVOS</w:t>
            </w:r>
            <w:r>
              <w:rPr>
                <w:noProof/>
                <w:webHidden/>
              </w:rPr>
              <w:tab/>
            </w:r>
            <w:r>
              <w:rPr>
                <w:noProof/>
                <w:webHidden/>
              </w:rPr>
              <w:fldChar w:fldCharType="begin"/>
            </w:r>
            <w:r>
              <w:rPr>
                <w:noProof/>
                <w:webHidden/>
              </w:rPr>
              <w:instrText xml:space="preserve"> PAGEREF _Toc126049928 \h </w:instrText>
            </w:r>
            <w:r>
              <w:rPr>
                <w:noProof/>
                <w:webHidden/>
              </w:rPr>
            </w:r>
            <w:r>
              <w:rPr>
                <w:noProof/>
                <w:webHidden/>
              </w:rPr>
              <w:fldChar w:fldCharType="separate"/>
            </w:r>
            <w:r w:rsidR="007A73EB">
              <w:rPr>
                <w:noProof/>
                <w:webHidden/>
              </w:rPr>
              <w:t>19</w:t>
            </w:r>
            <w:r>
              <w:rPr>
                <w:noProof/>
                <w:webHidden/>
              </w:rPr>
              <w:fldChar w:fldCharType="end"/>
            </w:r>
          </w:hyperlink>
        </w:p>
        <w:p w14:paraId="4B0B8141" w14:textId="751D9097" w:rsidR="00C15922" w:rsidRDefault="00C15922">
          <w:pPr>
            <w:pStyle w:val="TDC2"/>
            <w:tabs>
              <w:tab w:val="left" w:pos="880"/>
              <w:tab w:val="right" w:leader="dot" w:pos="8828"/>
            </w:tabs>
            <w:rPr>
              <w:rFonts w:asciiTheme="minorHAnsi" w:hAnsiTheme="minorHAnsi"/>
              <w:noProof/>
            </w:rPr>
          </w:pPr>
          <w:hyperlink w:anchor="_Toc126049929" w:history="1">
            <w:r w:rsidRPr="008B21B2">
              <w:rPr>
                <w:rStyle w:val="Hipervnculo"/>
                <w:noProof/>
              </w:rPr>
              <w:t>10.1.</w:t>
            </w:r>
            <w:r>
              <w:rPr>
                <w:rFonts w:asciiTheme="minorHAnsi" w:hAnsiTheme="minorHAnsi"/>
                <w:noProof/>
              </w:rPr>
              <w:tab/>
            </w:r>
            <w:r w:rsidRPr="008B21B2">
              <w:rPr>
                <w:rStyle w:val="Hipervnculo"/>
                <w:noProof/>
              </w:rPr>
              <w:t>Objetivo</w:t>
            </w:r>
            <w:r>
              <w:rPr>
                <w:noProof/>
                <w:webHidden/>
              </w:rPr>
              <w:tab/>
            </w:r>
            <w:r>
              <w:rPr>
                <w:noProof/>
                <w:webHidden/>
              </w:rPr>
              <w:fldChar w:fldCharType="begin"/>
            </w:r>
            <w:r>
              <w:rPr>
                <w:noProof/>
                <w:webHidden/>
              </w:rPr>
              <w:instrText xml:space="preserve"> PAGEREF _Toc126049929 \h </w:instrText>
            </w:r>
            <w:r>
              <w:rPr>
                <w:noProof/>
                <w:webHidden/>
              </w:rPr>
            </w:r>
            <w:r>
              <w:rPr>
                <w:noProof/>
                <w:webHidden/>
              </w:rPr>
              <w:fldChar w:fldCharType="separate"/>
            </w:r>
            <w:r w:rsidR="007A73EB">
              <w:rPr>
                <w:noProof/>
                <w:webHidden/>
              </w:rPr>
              <w:t>19</w:t>
            </w:r>
            <w:r>
              <w:rPr>
                <w:noProof/>
                <w:webHidden/>
              </w:rPr>
              <w:fldChar w:fldCharType="end"/>
            </w:r>
          </w:hyperlink>
        </w:p>
        <w:p w14:paraId="136A6AB7" w14:textId="75841F9D" w:rsidR="00C15922" w:rsidRDefault="00C15922">
          <w:pPr>
            <w:pStyle w:val="TDC2"/>
            <w:tabs>
              <w:tab w:val="left" w:pos="1100"/>
              <w:tab w:val="right" w:leader="dot" w:pos="8828"/>
            </w:tabs>
            <w:rPr>
              <w:rFonts w:asciiTheme="minorHAnsi" w:hAnsiTheme="minorHAnsi"/>
              <w:noProof/>
            </w:rPr>
          </w:pPr>
          <w:hyperlink w:anchor="_Toc126049930" w:history="1">
            <w:r w:rsidRPr="008B21B2">
              <w:rPr>
                <w:rStyle w:val="Hipervnculo"/>
                <w:noProof/>
              </w:rPr>
              <w:t>10.2.</w:t>
            </w:r>
            <w:r>
              <w:rPr>
                <w:rFonts w:asciiTheme="minorHAnsi" w:hAnsiTheme="minorHAnsi"/>
                <w:noProof/>
              </w:rPr>
              <w:tab/>
            </w:r>
            <w:r w:rsidRPr="008B21B2">
              <w:rPr>
                <w:rStyle w:val="Hipervnculo"/>
                <w:noProof/>
              </w:rPr>
              <w:t>Beneficiarios</w:t>
            </w:r>
            <w:r>
              <w:rPr>
                <w:noProof/>
                <w:webHidden/>
              </w:rPr>
              <w:tab/>
            </w:r>
            <w:r>
              <w:rPr>
                <w:noProof/>
                <w:webHidden/>
              </w:rPr>
              <w:fldChar w:fldCharType="begin"/>
            </w:r>
            <w:r>
              <w:rPr>
                <w:noProof/>
                <w:webHidden/>
              </w:rPr>
              <w:instrText xml:space="preserve"> PAGEREF _Toc126049930 \h </w:instrText>
            </w:r>
            <w:r>
              <w:rPr>
                <w:noProof/>
                <w:webHidden/>
              </w:rPr>
            </w:r>
            <w:r>
              <w:rPr>
                <w:noProof/>
                <w:webHidden/>
              </w:rPr>
              <w:fldChar w:fldCharType="separate"/>
            </w:r>
            <w:r w:rsidR="007A73EB">
              <w:rPr>
                <w:noProof/>
                <w:webHidden/>
              </w:rPr>
              <w:t>19</w:t>
            </w:r>
            <w:r>
              <w:rPr>
                <w:noProof/>
                <w:webHidden/>
              </w:rPr>
              <w:fldChar w:fldCharType="end"/>
            </w:r>
          </w:hyperlink>
        </w:p>
        <w:p w14:paraId="748CA89F" w14:textId="52ED8487" w:rsidR="00C15922" w:rsidRDefault="00C15922">
          <w:pPr>
            <w:pStyle w:val="TDC2"/>
            <w:tabs>
              <w:tab w:val="left" w:pos="1100"/>
              <w:tab w:val="right" w:leader="dot" w:pos="8828"/>
            </w:tabs>
            <w:rPr>
              <w:rFonts w:asciiTheme="minorHAnsi" w:hAnsiTheme="minorHAnsi"/>
              <w:noProof/>
            </w:rPr>
          </w:pPr>
          <w:hyperlink w:anchor="_Toc126049931" w:history="1">
            <w:r w:rsidRPr="008B21B2">
              <w:rPr>
                <w:rStyle w:val="Hipervnculo"/>
                <w:noProof/>
              </w:rPr>
              <w:t>10.3.</w:t>
            </w:r>
            <w:r>
              <w:rPr>
                <w:rFonts w:asciiTheme="minorHAnsi" w:hAnsiTheme="minorHAnsi"/>
                <w:noProof/>
              </w:rPr>
              <w:tab/>
            </w:r>
            <w:r w:rsidRPr="008B21B2">
              <w:rPr>
                <w:rStyle w:val="Hipervnculo"/>
                <w:noProof/>
              </w:rPr>
              <w:t>Clases de Incentivos</w:t>
            </w:r>
            <w:r>
              <w:rPr>
                <w:noProof/>
                <w:webHidden/>
              </w:rPr>
              <w:tab/>
            </w:r>
            <w:r>
              <w:rPr>
                <w:noProof/>
                <w:webHidden/>
              </w:rPr>
              <w:fldChar w:fldCharType="begin"/>
            </w:r>
            <w:r>
              <w:rPr>
                <w:noProof/>
                <w:webHidden/>
              </w:rPr>
              <w:instrText xml:space="preserve"> PAGEREF _Toc126049931 \h </w:instrText>
            </w:r>
            <w:r>
              <w:rPr>
                <w:noProof/>
                <w:webHidden/>
              </w:rPr>
            </w:r>
            <w:r>
              <w:rPr>
                <w:noProof/>
                <w:webHidden/>
              </w:rPr>
              <w:fldChar w:fldCharType="separate"/>
            </w:r>
            <w:r w:rsidR="007A73EB">
              <w:rPr>
                <w:noProof/>
                <w:webHidden/>
              </w:rPr>
              <w:t>19</w:t>
            </w:r>
            <w:r>
              <w:rPr>
                <w:noProof/>
                <w:webHidden/>
              </w:rPr>
              <w:fldChar w:fldCharType="end"/>
            </w:r>
          </w:hyperlink>
        </w:p>
        <w:p w14:paraId="532DDA2A" w14:textId="50CB46E7" w:rsidR="00C15922" w:rsidRDefault="00C15922">
          <w:pPr>
            <w:pStyle w:val="TDC3"/>
            <w:tabs>
              <w:tab w:val="right" w:leader="dot" w:pos="8828"/>
            </w:tabs>
            <w:rPr>
              <w:rFonts w:asciiTheme="minorHAnsi" w:hAnsiTheme="minorHAnsi"/>
              <w:noProof/>
            </w:rPr>
          </w:pPr>
          <w:hyperlink w:anchor="_Toc126049932" w:history="1">
            <w:r w:rsidRPr="008B21B2">
              <w:rPr>
                <w:rStyle w:val="Hipervnculo"/>
                <w:rFonts w:eastAsiaTheme="minorHAnsi" w:cs="Tahoma"/>
                <w:noProof/>
              </w:rPr>
              <w:t>10.3.1 Incentivos no pecuniarios</w:t>
            </w:r>
            <w:r>
              <w:rPr>
                <w:noProof/>
                <w:webHidden/>
              </w:rPr>
              <w:tab/>
            </w:r>
            <w:r>
              <w:rPr>
                <w:noProof/>
                <w:webHidden/>
              </w:rPr>
              <w:fldChar w:fldCharType="begin"/>
            </w:r>
            <w:r>
              <w:rPr>
                <w:noProof/>
                <w:webHidden/>
              </w:rPr>
              <w:instrText xml:space="preserve"> PAGEREF _Toc126049932 \h </w:instrText>
            </w:r>
            <w:r>
              <w:rPr>
                <w:noProof/>
                <w:webHidden/>
              </w:rPr>
            </w:r>
            <w:r>
              <w:rPr>
                <w:noProof/>
                <w:webHidden/>
              </w:rPr>
              <w:fldChar w:fldCharType="separate"/>
            </w:r>
            <w:r w:rsidR="007A73EB">
              <w:rPr>
                <w:noProof/>
                <w:webHidden/>
              </w:rPr>
              <w:t>19</w:t>
            </w:r>
            <w:r>
              <w:rPr>
                <w:noProof/>
                <w:webHidden/>
              </w:rPr>
              <w:fldChar w:fldCharType="end"/>
            </w:r>
          </w:hyperlink>
        </w:p>
        <w:p w14:paraId="21176795" w14:textId="46903029" w:rsidR="00C15922" w:rsidRDefault="00C15922">
          <w:pPr>
            <w:pStyle w:val="TDC3"/>
            <w:tabs>
              <w:tab w:val="right" w:leader="dot" w:pos="8828"/>
            </w:tabs>
            <w:rPr>
              <w:rFonts w:asciiTheme="minorHAnsi" w:hAnsiTheme="minorHAnsi"/>
              <w:noProof/>
            </w:rPr>
          </w:pPr>
          <w:hyperlink w:anchor="_Toc126049933" w:history="1">
            <w:r w:rsidRPr="008B21B2">
              <w:rPr>
                <w:rStyle w:val="Hipervnculo"/>
                <w:rFonts w:eastAsiaTheme="minorHAnsi" w:cs="Tahoma"/>
                <w:noProof/>
              </w:rPr>
              <w:t>10.3.2. Incentivos pecuniarios</w:t>
            </w:r>
            <w:r>
              <w:rPr>
                <w:noProof/>
                <w:webHidden/>
              </w:rPr>
              <w:tab/>
            </w:r>
            <w:r>
              <w:rPr>
                <w:noProof/>
                <w:webHidden/>
              </w:rPr>
              <w:fldChar w:fldCharType="begin"/>
            </w:r>
            <w:r>
              <w:rPr>
                <w:noProof/>
                <w:webHidden/>
              </w:rPr>
              <w:instrText xml:space="preserve"> PAGEREF _Toc126049933 \h </w:instrText>
            </w:r>
            <w:r>
              <w:rPr>
                <w:noProof/>
                <w:webHidden/>
              </w:rPr>
            </w:r>
            <w:r>
              <w:rPr>
                <w:noProof/>
                <w:webHidden/>
              </w:rPr>
              <w:fldChar w:fldCharType="separate"/>
            </w:r>
            <w:r w:rsidR="007A73EB">
              <w:rPr>
                <w:noProof/>
                <w:webHidden/>
              </w:rPr>
              <w:t>19</w:t>
            </w:r>
            <w:r>
              <w:rPr>
                <w:noProof/>
                <w:webHidden/>
              </w:rPr>
              <w:fldChar w:fldCharType="end"/>
            </w:r>
          </w:hyperlink>
        </w:p>
        <w:p w14:paraId="19ED8F4E" w14:textId="6EEFE261" w:rsidR="00C15922" w:rsidRDefault="00C15922">
          <w:pPr>
            <w:pStyle w:val="TDC1"/>
            <w:tabs>
              <w:tab w:val="left" w:pos="440"/>
              <w:tab w:val="right" w:leader="dot" w:pos="8828"/>
            </w:tabs>
            <w:rPr>
              <w:rFonts w:asciiTheme="minorHAnsi" w:hAnsiTheme="minorHAnsi"/>
              <w:noProof/>
            </w:rPr>
          </w:pPr>
          <w:hyperlink w:anchor="_Toc126049934" w:history="1">
            <w:r w:rsidRPr="008B21B2">
              <w:rPr>
                <w:rStyle w:val="Hipervnculo"/>
                <w:noProof/>
              </w:rPr>
              <w:t>11.</w:t>
            </w:r>
            <w:r>
              <w:rPr>
                <w:rFonts w:asciiTheme="minorHAnsi" w:hAnsiTheme="minorHAnsi"/>
                <w:noProof/>
              </w:rPr>
              <w:tab/>
            </w:r>
            <w:r w:rsidRPr="008B21B2">
              <w:rPr>
                <w:rStyle w:val="Hipervnculo"/>
                <w:noProof/>
              </w:rPr>
              <w:t>REFERENCIAS BIBLIOGRÁFICAS</w:t>
            </w:r>
            <w:r>
              <w:rPr>
                <w:noProof/>
                <w:webHidden/>
              </w:rPr>
              <w:tab/>
            </w:r>
            <w:r>
              <w:rPr>
                <w:noProof/>
                <w:webHidden/>
              </w:rPr>
              <w:fldChar w:fldCharType="begin"/>
            </w:r>
            <w:r>
              <w:rPr>
                <w:noProof/>
                <w:webHidden/>
              </w:rPr>
              <w:instrText xml:space="preserve"> PAGEREF _Toc126049934 \h </w:instrText>
            </w:r>
            <w:r>
              <w:rPr>
                <w:noProof/>
                <w:webHidden/>
              </w:rPr>
            </w:r>
            <w:r>
              <w:rPr>
                <w:noProof/>
                <w:webHidden/>
              </w:rPr>
              <w:fldChar w:fldCharType="separate"/>
            </w:r>
            <w:r w:rsidR="007A73EB">
              <w:rPr>
                <w:noProof/>
                <w:webHidden/>
              </w:rPr>
              <w:t>20</w:t>
            </w:r>
            <w:r>
              <w:rPr>
                <w:noProof/>
                <w:webHidden/>
              </w:rPr>
              <w:fldChar w:fldCharType="end"/>
            </w:r>
          </w:hyperlink>
        </w:p>
        <w:p w14:paraId="499F6473" w14:textId="5914E0EC" w:rsidR="00C15922" w:rsidRDefault="00C15922">
          <w:pPr>
            <w:pStyle w:val="TDC1"/>
            <w:tabs>
              <w:tab w:val="left" w:pos="660"/>
              <w:tab w:val="right" w:leader="dot" w:pos="8828"/>
            </w:tabs>
            <w:rPr>
              <w:rFonts w:asciiTheme="minorHAnsi" w:hAnsiTheme="minorHAnsi"/>
              <w:noProof/>
            </w:rPr>
          </w:pPr>
          <w:hyperlink w:anchor="_Toc126049935" w:history="1">
            <w:r w:rsidRPr="008B21B2">
              <w:rPr>
                <w:rStyle w:val="Hipervnculo"/>
                <w:noProof/>
              </w:rPr>
              <w:t>12.</w:t>
            </w:r>
            <w:r>
              <w:rPr>
                <w:rFonts w:asciiTheme="minorHAnsi" w:hAnsiTheme="minorHAnsi"/>
                <w:noProof/>
              </w:rPr>
              <w:tab/>
            </w:r>
            <w:r w:rsidRPr="008B21B2">
              <w:rPr>
                <w:rStyle w:val="Hipervnculo"/>
                <w:noProof/>
              </w:rPr>
              <w:t>ANEXOS</w:t>
            </w:r>
            <w:r>
              <w:rPr>
                <w:noProof/>
                <w:webHidden/>
              </w:rPr>
              <w:tab/>
            </w:r>
            <w:r>
              <w:rPr>
                <w:noProof/>
                <w:webHidden/>
              </w:rPr>
              <w:fldChar w:fldCharType="begin"/>
            </w:r>
            <w:r>
              <w:rPr>
                <w:noProof/>
                <w:webHidden/>
              </w:rPr>
              <w:instrText xml:space="preserve"> PAGEREF _Toc126049935 \h </w:instrText>
            </w:r>
            <w:r>
              <w:rPr>
                <w:noProof/>
                <w:webHidden/>
              </w:rPr>
            </w:r>
            <w:r>
              <w:rPr>
                <w:noProof/>
                <w:webHidden/>
              </w:rPr>
              <w:fldChar w:fldCharType="separate"/>
            </w:r>
            <w:r w:rsidR="007A73EB">
              <w:rPr>
                <w:noProof/>
                <w:webHidden/>
              </w:rPr>
              <w:t>21</w:t>
            </w:r>
            <w:r>
              <w:rPr>
                <w:noProof/>
                <w:webHidden/>
              </w:rPr>
              <w:fldChar w:fldCharType="end"/>
            </w:r>
          </w:hyperlink>
        </w:p>
        <w:p w14:paraId="02DD63B3" w14:textId="207A7E38" w:rsidR="00C15922" w:rsidRDefault="00C15922">
          <w:pPr>
            <w:pStyle w:val="TDC2"/>
            <w:tabs>
              <w:tab w:val="left" w:pos="880"/>
              <w:tab w:val="right" w:leader="dot" w:pos="8828"/>
            </w:tabs>
            <w:rPr>
              <w:rFonts w:asciiTheme="minorHAnsi" w:hAnsiTheme="minorHAnsi"/>
              <w:noProof/>
            </w:rPr>
          </w:pPr>
          <w:hyperlink w:anchor="_Toc126049936" w:history="1">
            <w:r w:rsidRPr="008B21B2">
              <w:rPr>
                <w:rStyle w:val="Hipervnculo"/>
                <w:noProof/>
              </w:rPr>
              <w:t>12.1.</w:t>
            </w:r>
            <w:r>
              <w:rPr>
                <w:rFonts w:asciiTheme="minorHAnsi" w:hAnsiTheme="minorHAnsi"/>
                <w:noProof/>
              </w:rPr>
              <w:tab/>
            </w:r>
            <w:r w:rsidRPr="008B21B2">
              <w:rPr>
                <w:rStyle w:val="Hipervnculo"/>
                <w:noProof/>
              </w:rPr>
              <w:t>Formato: Encuesta Expectativa Bienestar Social</w:t>
            </w:r>
            <w:r>
              <w:rPr>
                <w:noProof/>
                <w:webHidden/>
              </w:rPr>
              <w:tab/>
            </w:r>
            <w:r>
              <w:rPr>
                <w:noProof/>
                <w:webHidden/>
              </w:rPr>
              <w:fldChar w:fldCharType="begin"/>
            </w:r>
            <w:r>
              <w:rPr>
                <w:noProof/>
                <w:webHidden/>
              </w:rPr>
              <w:instrText xml:space="preserve"> PAGEREF _Toc126049936 \h </w:instrText>
            </w:r>
            <w:r>
              <w:rPr>
                <w:noProof/>
                <w:webHidden/>
              </w:rPr>
            </w:r>
            <w:r>
              <w:rPr>
                <w:noProof/>
                <w:webHidden/>
              </w:rPr>
              <w:fldChar w:fldCharType="separate"/>
            </w:r>
            <w:r w:rsidR="007A73EB">
              <w:rPr>
                <w:noProof/>
                <w:webHidden/>
              </w:rPr>
              <w:t>21</w:t>
            </w:r>
            <w:r>
              <w:rPr>
                <w:noProof/>
                <w:webHidden/>
              </w:rPr>
              <w:fldChar w:fldCharType="end"/>
            </w:r>
          </w:hyperlink>
        </w:p>
        <w:p w14:paraId="02468E4B" w14:textId="093DFBBE" w:rsidR="00C15922" w:rsidRDefault="00C15922">
          <w:pPr>
            <w:pStyle w:val="TDC2"/>
            <w:tabs>
              <w:tab w:val="left" w:pos="1100"/>
              <w:tab w:val="right" w:leader="dot" w:pos="8828"/>
            </w:tabs>
            <w:rPr>
              <w:rFonts w:asciiTheme="minorHAnsi" w:hAnsiTheme="minorHAnsi"/>
              <w:noProof/>
            </w:rPr>
          </w:pPr>
          <w:hyperlink w:anchor="_Toc126049937" w:history="1">
            <w:r w:rsidRPr="008B21B2">
              <w:rPr>
                <w:rStyle w:val="Hipervnculo"/>
                <w:noProof/>
              </w:rPr>
              <w:t>12.2.</w:t>
            </w:r>
            <w:r>
              <w:rPr>
                <w:rFonts w:asciiTheme="minorHAnsi" w:hAnsiTheme="minorHAnsi"/>
                <w:noProof/>
              </w:rPr>
              <w:tab/>
            </w:r>
            <w:r w:rsidRPr="008B21B2">
              <w:rPr>
                <w:rStyle w:val="Hipervnculo"/>
                <w:noProof/>
              </w:rPr>
              <w:t>Formato: Cronograma actividades Bienestar Social e Incentivos</w:t>
            </w:r>
            <w:r>
              <w:rPr>
                <w:noProof/>
                <w:webHidden/>
              </w:rPr>
              <w:tab/>
            </w:r>
            <w:r>
              <w:rPr>
                <w:noProof/>
                <w:webHidden/>
              </w:rPr>
              <w:fldChar w:fldCharType="begin"/>
            </w:r>
            <w:r>
              <w:rPr>
                <w:noProof/>
                <w:webHidden/>
              </w:rPr>
              <w:instrText xml:space="preserve"> PAGEREF _Toc126049937 \h </w:instrText>
            </w:r>
            <w:r>
              <w:rPr>
                <w:noProof/>
                <w:webHidden/>
              </w:rPr>
            </w:r>
            <w:r>
              <w:rPr>
                <w:noProof/>
                <w:webHidden/>
              </w:rPr>
              <w:fldChar w:fldCharType="separate"/>
            </w:r>
            <w:r w:rsidR="007A73EB">
              <w:rPr>
                <w:noProof/>
                <w:webHidden/>
              </w:rPr>
              <w:t>23</w:t>
            </w:r>
            <w:r>
              <w:rPr>
                <w:noProof/>
                <w:webHidden/>
              </w:rPr>
              <w:fldChar w:fldCharType="end"/>
            </w:r>
          </w:hyperlink>
        </w:p>
        <w:p w14:paraId="644198A9" w14:textId="3599CF1E" w:rsidR="00C15922" w:rsidRDefault="00C15922">
          <w:r>
            <w:rPr>
              <w:b/>
              <w:bCs/>
              <w:lang w:val="es-ES"/>
            </w:rPr>
            <w:fldChar w:fldCharType="end"/>
          </w:r>
        </w:p>
      </w:sdtContent>
    </w:sdt>
    <w:p w14:paraId="167D6D84" w14:textId="37BDEBBB" w:rsidR="00DE12A5" w:rsidRDefault="00DE12A5" w:rsidP="00DE12A5"/>
    <w:p w14:paraId="0C094286" w14:textId="4668B248" w:rsidR="00CB299E" w:rsidRDefault="00CB299E" w:rsidP="00DE12A5"/>
    <w:p w14:paraId="398C4634" w14:textId="556E0EC2" w:rsidR="00654E81" w:rsidRDefault="00654E81" w:rsidP="00DE12A5"/>
    <w:p w14:paraId="7A390875" w14:textId="7906647D" w:rsidR="00654E81" w:rsidRDefault="00654E81" w:rsidP="00DE12A5"/>
    <w:p w14:paraId="054A1683" w14:textId="064E3FE3" w:rsidR="00654E81" w:rsidRDefault="00654E81" w:rsidP="00DE12A5"/>
    <w:p w14:paraId="02F5A5F6" w14:textId="4693C622" w:rsidR="00654E81" w:rsidRDefault="00654E81" w:rsidP="00DE12A5"/>
    <w:p w14:paraId="2E24DF4B" w14:textId="78DB221F" w:rsidR="007A73EB" w:rsidRDefault="007A73EB" w:rsidP="00DE12A5"/>
    <w:p w14:paraId="09B8F547" w14:textId="17A65B91" w:rsidR="007A73EB" w:rsidRDefault="007A73EB" w:rsidP="00DE12A5"/>
    <w:p w14:paraId="64139B0C" w14:textId="5F2FFF3D" w:rsidR="007A73EB" w:rsidRDefault="007A73EB" w:rsidP="00DE12A5"/>
    <w:p w14:paraId="4F5FA5DE" w14:textId="236B2645" w:rsidR="007A73EB" w:rsidRDefault="007A73EB" w:rsidP="00DE12A5"/>
    <w:p w14:paraId="60A7D8C4" w14:textId="2233BDC8" w:rsidR="007A73EB" w:rsidRDefault="007A73EB" w:rsidP="00DE12A5"/>
    <w:p w14:paraId="36046EAF" w14:textId="6316FEEC" w:rsidR="007A73EB" w:rsidRDefault="007A73EB" w:rsidP="00DE12A5"/>
    <w:p w14:paraId="043E8B4A" w14:textId="6E724A68" w:rsidR="007A73EB" w:rsidRDefault="007A73EB" w:rsidP="00DE12A5"/>
    <w:p w14:paraId="319D5E49" w14:textId="7D36DC93" w:rsidR="007A73EB" w:rsidRDefault="007A73EB" w:rsidP="00DE12A5"/>
    <w:p w14:paraId="3CB8ED3C" w14:textId="1D71FE20" w:rsidR="007A73EB" w:rsidRDefault="007A73EB" w:rsidP="00DE12A5"/>
    <w:p w14:paraId="392ED79C" w14:textId="5512482C" w:rsidR="007A73EB" w:rsidRDefault="007A73EB" w:rsidP="00DE12A5"/>
    <w:p w14:paraId="3967AB48" w14:textId="5922C731" w:rsidR="007A73EB" w:rsidRDefault="007A73EB" w:rsidP="00DE12A5"/>
    <w:p w14:paraId="26407B11" w14:textId="12BE13F8" w:rsidR="007A73EB" w:rsidRDefault="007A73EB" w:rsidP="00DE12A5"/>
    <w:p w14:paraId="2110CDF0" w14:textId="1CB9368C" w:rsidR="007A73EB" w:rsidRDefault="007A73EB" w:rsidP="00DE12A5"/>
    <w:p w14:paraId="086E61D8" w14:textId="0DAC4BCD" w:rsidR="007A73EB" w:rsidRDefault="007A73EB" w:rsidP="00DE12A5"/>
    <w:p w14:paraId="25E4B105" w14:textId="5167D379" w:rsidR="007A73EB" w:rsidRDefault="007A73EB" w:rsidP="00DE12A5"/>
    <w:p w14:paraId="1728ADD0" w14:textId="0EA0CAC6" w:rsidR="007A73EB" w:rsidRDefault="007A73EB" w:rsidP="00DE12A5"/>
    <w:p w14:paraId="498FC8F9" w14:textId="2C1DD765" w:rsidR="007A73EB" w:rsidRDefault="007A73EB" w:rsidP="00DE12A5"/>
    <w:p w14:paraId="0FDCF67E" w14:textId="2AE8E71D" w:rsidR="007A73EB" w:rsidRDefault="007A73EB" w:rsidP="00DE12A5"/>
    <w:p w14:paraId="43F704DF" w14:textId="7682C7D5" w:rsidR="007A73EB" w:rsidRDefault="007A73EB" w:rsidP="00DE12A5"/>
    <w:p w14:paraId="12393B01" w14:textId="38995C52" w:rsidR="007A73EB" w:rsidRDefault="007A73EB" w:rsidP="00DE12A5"/>
    <w:p w14:paraId="6E779026" w14:textId="7BE20440" w:rsidR="007A73EB" w:rsidRDefault="007A73EB" w:rsidP="00DE12A5"/>
    <w:p w14:paraId="28CA1498" w14:textId="6B84E31B" w:rsidR="007A73EB" w:rsidRDefault="007A73EB" w:rsidP="00DE12A5"/>
    <w:p w14:paraId="6409857B" w14:textId="5C52B77E" w:rsidR="007A73EB" w:rsidRDefault="007A73EB" w:rsidP="00DE12A5"/>
    <w:p w14:paraId="6C56479E" w14:textId="4506795A" w:rsidR="007A73EB" w:rsidRDefault="007A73EB" w:rsidP="00DE12A5"/>
    <w:p w14:paraId="246A3C67" w14:textId="1A9BF291" w:rsidR="007A73EB" w:rsidRDefault="007A73EB" w:rsidP="00DE12A5"/>
    <w:p w14:paraId="6BB57286" w14:textId="2AF77452" w:rsidR="007A73EB" w:rsidRDefault="007A73EB" w:rsidP="00DE12A5"/>
    <w:p w14:paraId="72362828" w14:textId="77777777" w:rsidR="007A73EB" w:rsidRDefault="007A73EB" w:rsidP="00DE12A5"/>
    <w:p w14:paraId="7C297853" w14:textId="77777777" w:rsidR="00CB299E" w:rsidRPr="00994394" w:rsidRDefault="00CB299E" w:rsidP="00DE12A5"/>
    <w:p w14:paraId="64DF27FC" w14:textId="3A5B85BC" w:rsidR="00DE12A5" w:rsidRPr="00654E81" w:rsidRDefault="00DE12A5" w:rsidP="00654E81">
      <w:pPr>
        <w:pStyle w:val="Ttulo1"/>
      </w:pPr>
      <w:bookmarkStart w:id="1" w:name="_Toc126049905"/>
      <w:r w:rsidRPr="00654E81">
        <w:t>PRESENTACIÒN</w:t>
      </w:r>
      <w:bookmarkEnd w:id="1"/>
    </w:p>
    <w:p w14:paraId="600DCFE1" w14:textId="77777777" w:rsidR="00DE12A5" w:rsidRPr="003E7BC9" w:rsidRDefault="00DE12A5" w:rsidP="00DE12A5">
      <w:pPr>
        <w:autoSpaceDE w:val="0"/>
        <w:autoSpaceDN w:val="0"/>
        <w:adjustRightInd w:val="0"/>
        <w:jc w:val="center"/>
        <w:rPr>
          <w:rFonts w:eastAsia="Arial Unicode MS" w:cs="Tahoma"/>
          <w:b/>
          <w:bCs/>
          <w:color w:val="2C2929"/>
          <w:sz w:val="24"/>
          <w:szCs w:val="24"/>
        </w:rPr>
      </w:pPr>
    </w:p>
    <w:p w14:paraId="0CECC2B5" w14:textId="77777777" w:rsidR="00DE12A5" w:rsidRDefault="00DE12A5" w:rsidP="00DE12A5">
      <w:pPr>
        <w:autoSpaceDE w:val="0"/>
        <w:autoSpaceDN w:val="0"/>
        <w:adjustRightInd w:val="0"/>
        <w:rPr>
          <w:sz w:val="24"/>
          <w:szCs w:val="24"/>
        </w:rPr>
      </w:pPr>
      <w:r w:rsidRPr="00E91FA7">
        <w:rPr>
          <w:sz w:val="24"/>
          <w:szCs w:val="24"/>
        </w:rPr>
        <w:t>Dando cumplimiento a los lineamientos establecidos para las entidades del sector público, el P</w:t>
      </w:r>
      <w:r>
        <w:rPr>
          <w:sz w:val="24"/>
          <w:szCs w:val="24"/>
        </w:rPr>
        <w:t xml:space="preserve">rograma de Bienestar Social de la E.S.E. VIDASINÚ                                                                                                                                                                                                                                                                                                                                                                                                                                                                                                                                                                                                                                                                                                                                                                                                                                                                                                                                                                                                                                                                                                                                                                                                                                                                                    </w:t>
      </w:r>
      <w:r w:rsidRPr="00E91FA7">
        <w:rPr>
          <w:sz w:val="24"/>
          <w:szCs w:val="24"/>
        </w:rPr>
        <w:t xml:space="preserve">busca responder a las necesidades y expectativas de los funcionarios, buscando favorecer el desarrollo integral del funcionario, el mejoramiento de su nivel de vida y el de su familia a través del diseño e implementación de actividades recreativas, deportivas, socioculturales, de calidad de vida laboral, educación y salud encaminadas a mejorar el nivel de satisfacción, eficacia y efectividad, así como el sentido de pertenencia del Servidor Público </w:t>
      </w:r>
      <w:r>
        <w:rPr>
          <w:sz w:val="24"/>
          <w:szCs w:val="24"/>
        </w:rPr>
        <w:t>por la entidad.</w:t>
      </w:r>
    </w:p>
    <w:p w14:paraId="71F656AB" w14:textId="77777777" w:rsidR="00DE12A5" w:rsidRDefault="00DE12A5" w:rsidP="00DE12A5">
      <w:pPr>
        <w:autoSpaceDE w:val="0"/>
        <w:autoSpaceDN w:val="0"/>
        <w:adjustRightInd w:val="0"/>
        <w:rPr>
          <w:sz w:val="24"/>
          <w:szCs w:val="24"/>
        </w:rPr>
      </w:pPr>
    </w:p>
    <w:p w14:paraId="1267D1D0" w14:textId="5D3964DE" w:rsidR="00DE12A5" w:rsidRDefault="00DE12A5" w:rsidP="00DE12A5">
      <w:pPr>
        <w:autoSpaceDE w:val="0"/>
        <w:autoSpaceDN w:val="0"/>
        <w:adjustRightInd w:val="0"/>
        <w:rPr>
          <w:rFonts w:eastAsia="Arial Unicode MS" w:cs="Tahoma"/>
          <w:color w:val="2C2929"/>
          <w:sz w:val="24"/>
          <w:szCs w:val="24"/>
        </w:rPr>
      </w:pPr>
      <w:r w:rsidRPr="00B50C4B">
        <w:rPr>
          <w:rFonts w:eastAsia="Arial Unicode MS" w:cs="Tahoma"/>
          <w:color w:val="2C2929"/>
          <w:sz w:val="24"/>
          <w:szCs w:val="24"/>
        </w:rPr>
        <w:t xml:space="preserve">Este </w:t>
      </w:r>
      <w:r w:rsidR="005903B9">
        <w:rPr>
          <w:rFonts w:eastAsia="Arial Unicode MS" w:cs="Tahoma"/>
          <w:color w:val="2C2929"/>
          <w:sz w:val="24"/>
          <w:szCs w:val="24"/>
        </w:rPr>
        <w:t>p</w:t>
      </w:r>
      <w:r w:rsidR="005903B9" w:rsidRPr="00B50C4B">
        <w:rPr>
          <w:rFonts w:eastAsia="Arial Unicode MS" w:cs="Tahoma"/>
          <w:color w:val="2C2929"/>
          <w:sz w:val="24"/>
          <w:szCs w:val="24"/>
        </w:rPr>
        <w:t>rograma se</w:t>
      </w:r>
      <w:r w:rsidRPr="00B50C4B">
        <w:rPr>
          <w:rFonts w:eastAsia="Arial Unicode MS" w:cs="Tahoma"/>
          <w:color w:val="2C2929"/>
          <w:sz w:val="24"/>
          <w:szCs w:val="24"/>
        </w:rPr>
        <w:t xml:space="preserve"> fundamenta en la planeación estratégica y directrices de la gerencia, las necesidades individuales y colectivas de los </w:t>
      </w:r>
      <w:r w:rsidR="005903B9">
        <w:rPr>
          <w:rFonts w:eastAsia="Arial Unicode MS" w:cs="Tahoma"/>
          <w:color w:val="2C2929"/>
          <w:sz w:val="24"/>
          <w:szCs w:val="24"/>
        </w:rPr>
        <w:t xml:space="preserve">funcionarios </w:t>
      </w:r>
      <w:r w:rsidR="005903B9" w:rsidRPr="00B50C4B">
        <w:rPr>
          <w:rFonts w:eastAsia="Arial Unicode MS" w:cs="Tahoma"/>
          <w:color w:val="2C2929"/>
          <w:sz w:val="24"/>
          <w:szCs w:val="24"/>
        </w:rPr>
        <w:t>de</w:t>
      </w:r>
      <w:r w:rsidRPr="00B50C4B">
        <w:rPr>
          <w:rFonts w:eastAsia="Arial Unicode MS" w:cs="Tahoma"/>
          <w:color w:val="2C2929"/>
          <w:sz w:val="24"/>
          <w:szCs w:val="24"/>
        </w:rPr>
        <w:t xml:space="preserve"> la Entidad y sus familias. El proceso de gestión del talento humano busca gestionar la definición e implementación de políticas, planes y programas que aseguren el ingreso, el desarrollo integral durante la permanencia y retiro del personal de acuerdo con la normatividad vigente, generando las condiciones laborales con las cuales los servidores públicos contribuyan al cumplimiento de la misión institucional de la </w:t>
      </w:r>
      <w:r>
        <w:rPr>
          <w:rFonts w:eastAsia="Arial Unicode MS" w:cs="Tahoma"/>
          <w:color w:val="2C2929"/>
          <w:sz w:val="24"/>
          <w:szCs w:val="24"/>
        </w:rPr>
        <w:t xml:space="preserve">ESE. </w:t>
      </w:r>
    </w:p>
    <w:p w14:paraId="7DDF7D80" w14:textId="77777777" w:rsidR="00CB299E" w:rsidRDefault="00CB299E" w:rsidP="00DE12A5">
      <w:pPr>
        <w:autoSpaceDE w:val="0"/>
        <w:autoSpaceDN w:val="0"/>
        <w:adjustRightInd w:val="0"/>
        <w:rPr>
          <w:rFonts w:eastAsia="Arial Unicode MS" w:cs="Tahoma"/>
          <w:color w:val="2C2929"/>
          <w:sz w:val="24"/>
          <w:szCs w:val="24"/>
        </w:rPr>
      </w:pPr>
    </w:p>
    <w:p w14:paraId="33E8DD6C" w14:textId="77777777" w:rsidR="00DE12A5" w:rsidRDefault="00DE12A5" w:rsidP="00DE12A5">
      <w:pPr>
        <w:autoSpaceDE w:val="0"/>
        <w:autoSpaceDN w:val="0"/>
        <w:adjustRightInd w:val="0"/>
        <w:rPr>
          <w:rFonts w:eastAsia="Arial Unicode MS" w:cs="Tahoma"/>
          <w:color w:val="2C2929"/>
          <w:sz w:val="24"/>
          <w:szCs w:val="24"/>
        </w:rPr>
      </w:pPr>
      <w:r w:rsidRPr="00B50C4B">
        <w:rPr>
          <w:rFonts w:eastAsia="Arial Unicode MS" w:cs="Tahoma"/>
          <w:color w:val="2C2929"/>
          <w:sz w:val="24"/>
          <w:szCs w:val="24"/>
        </w:rPr>
        <w:t xml:space="preserve">Este plan propenderá siempre el mejorar la calidad de vida laboral, entendiéndose como la existencia de un ambiente y condiciones laborales percibidos por el </w:t>
      </w:r>
      <w:r>
        <w:rPr>
          <w:rFonts w:eastAsia="Arial Unicode MS" w:cs="Tahoma"/>
          <w:color w:val="2C2929"/>
          <w:sz w:val="24"/>
          <w:szCs w:val="24"/>
        </w:rPr>
        <w:t>funcionario</w:t>
      </w:r>
      <w:r w:rsidRPr="00B50C4B">
        <w:rPr>
          <w:rFonts w:eastAsia="Arial Unicode MS" w:cs="Tahoma"/>
          <w:color w:val="2C2929"/>
          <w:sz w:val="24"/>
          <w:szCs w:val="24"/>
        </w:rPr>
        <w:t xml:space="preserve"> como satisfactorio y propicio para su bienestar y desarrollo; </w:t>
      </w:r>
      <w:r>
        <w:rPr>
          <w:rFonts w:eastAsia="Arial Unicode MS" w:cs="Tahoma"/>
          <w:color w:val="2C2929"/>
          <w:sz w:val="24"/>
          <w:szCs w:val="24"/>
        </w:rPr>
        <w:t>L</w:t>
      </w:r>
      <w:r w:rsidRPr="00B50C4B">
        <w:rPr>
          <w:rFonts w:eastAsia="Arial Unicode MS" w:cs="Tahoma"/>
          <w:color w:val="2C2929"/>
          <w:sz w:val="24"/>
          <w:szCs w:val="24"/>
        </w:rPr>
        <w:t xml:space="preserve">o anterior impacta positivamente tanto la productividad como las relaciones interpersonales entre los funcionarios y se ocupan de crear, mantener y mejorar el ámbito de trabajo y la resolución de problemas y condiciones de la vida laboral de los </w:t>
      </w:r>
      <w:r>
        <w:rPr>
          <w:rFonts w:eastAsia="Arial Unicode MS" w:cs="Tahoma"/>
          <w:color w:val="2C2929"/>
          <w:sz w:val="24"/>
          <w:szCs w:val="24"/>
        </w:rPr>
        <w:t>funcionarios</w:t>
      </w:r>
      <w:r w:rsidRPr="00B50C4B">
        <w:rPr>
          <w:rFonts w:eastAsia="Arial Unicode MS" w:cs="Tahoma"/>
          <w:color w:val="2C2929"/>
          <w:sz w:val="24"/>
          <w:szCs w:val="24"/>
        </w:rPr>
        <w:t xml:space="preserve">, de manera que permitan la satisfacción de sus necesidades para el desarrollo personal, profesional y organizacional. </w:t>
      </w:r>
    </w:p>
    <w:p w14:paraId="07834F4E" w14:textId="7D7719E4" w:rsidR="00DE12A5" w:rsidRDefault="00DE12A5" w:rsidP="00DE12A5">
      <w:pPr>
        <w:rPr>
          <w:rFonts w:eastAsia="Arial Unicode MS" w:cs="Tahoma"/>
          <w:color w:val="2C2929"/>
          <w:sz w:val="24"/>
          <w:szCs w:val="24"/>
        </w:rPr>
      </w:pPr>
    </w:p>
    <w:p w14:paraId="5D29407B" w14:textId="77777777" w:rsidR="00A06E97" w:rsidRDefault="00A06E97" w:rsidP="00DE12A5">
      <w:pPr>
        <w:rPr>
          <w:rFonts w:eastAsia="Arial Unicode MS" w:cs="Tahoma"/>
          <w:color w:val="2C2929"/>
          <w:sz w:val="24"/>
          <w:szCs w:val="24"/>
        </w:rPr>
      </w:pPr>
    </w:p>
    <w:p w14:paraId="5386195C" w14:textId="77777777" w:rsidR="00DE12A5" w:rsidRDefault="00DE12A5" w:rsidP="00DE12A5">
      <w:pPr>
        <w:rPr>
          <w:rFonts w:eastAsia="Arial Unicode MS" w:cs="Tahoma"/>
          <w:color w:val="2C2929"/>
          <w:sz w:val="24"/>
          <w:szCs w:val="24"/>
        </w:rPr>
      </w:pPr>
    </w:p>
    <w:p w14:paraId="5A87B6D6" w14:textId="77777777" w:rsidR="00DE12A5" w:rsidRDefault="00DE12A5" w:rsidP="00DE12A5">
      <w:pPr>
        <w:rPr>
          <w:rFonts w:eastAsia="Arial Unicode MS" w:cs="Tahoma"/>
          <w:b/>
          <w:color w:val="2C2929"/>
          <w:sz w:val="24"/>
          <w:szCs w:val="24"/>
        </w:rPr>
      </w:pPr>
    </w:p>
    <w:p w14:paraId="237E1679" w14:textId="77777777" w:rsidR="00DE12A5" w:rsidRDefault="00DE12A5" w:rsidP="00DE12A5">
      <w:pPr>
        <w:rPr>
          <w:rFonts w:eastAsia="Arial Unicode MS" w:cs="Tahoma"/>
          <w:b/>
          <w:color w:val="2C2929"/>
          <w:sz w:val="24"/>
          <w:szCs w:val="24"/>
        </w:rPr>
      </w:pPr>
    </w:p>
    <w:p w14:paraId="3730D48F" w14:textId="36B0B0D6" w:rsidR="00DE12A5" w:rsidRDefault="00DE12A5" w:rsidP="00DE12A5">
      <w:pPr>
        <w:rPr>
          <w:rFonts w:eastAsia="Arial Unicode MS" w:cs="Tahoma"/>
          <w:b/>
          <w:color w:val="2C2929"/>
          <w:sz w:val="24"/>
          <w:szCs w:val="24"/>
        </w:rPr>
      </w:pPr>
    </w:p>
    <w:p w14:paraId="337CDBE2" w14:textId="580C3448" w:rsidR="00DE12A5" w:rsidRDefault="00DE12A5" w:rsidP="00DE12A5">
      <w:pPr>
        <w:rPr>
          <w:rFonts w:eastAsia="Arial Unicode MS" w:cs="Tahoma"/>
          <w:b/>
          <w:color w:val="2C2929"/>
          <w:sz w:val="24"/>
          <w:szCs w:val="24"/>
        </w:rPr>
      </w:pPr>
    </w:p>
    <w:p w14:paraId="6757390E" w14:textId="77777777" w:rsidR="00DE12A5" w:rsidRDefault="00DE12A5" w:rsidP="00DE12A5">
      <w:pPr>
        <w:rPr>
          <w:rFonts w:eastAsia="Arial Unicode MS" w:cs="Tahoma"/>
          <w:b/>
          <w:color w:val="2C2929"/>
          <w:sz w:val="24"/>
          <w:szCs w:val="24"/>
        </w:rPr>
      </w:pPr>
    </w:p>
    <w:p w14:paraId="1834B664" w14:textId="77777777" w:rsidR="00DE12A5" w:rsidRDefault="00DE12A5" w:rsidP="00DE12A5">
      <w:pPr>
        <w:rPr>
          <w:rFonts w:eastAsia="Arial Unicode MS" w:cs="Tahoma"/>
          <w:b/>
          <w:color w:val="2C2929"/>
          <w:sz w:val="24"/>
          <w:szCs w:val="24"/>
        </w:rPr>
      </w:pPr>
    </w:p>
    <w:p w14:paraId="3945C7CF" w14:textId="6C1A0C31" w:rsidR="00DE12A5" w:rsidRPr="00654E81" w:rsidRDefault="00DE12A5" w:rsidP="00654E81">
      <w:pPr>
        <w:pStyle w:val="Ttulo1"/>
      </w:pPr>
      <w:r w:rsidRPr="00654E81">
        <w:t xml:space="preserve"> </w:t>
      </w:r>
      <w:bookmarkStart w:id="2" w:name="_Toc126049906"/>
      <w:r w:rsidRPr="00654E81">
        <w:t>MARCO LEGAL</w:t>
      </w:r>
      <w:bookmarkEnd w:id="2"/>
    </w:p>
    <w:p w14:paraId="450F33DB" w14:textId="77777777" w:rsidR="00DE12A5" w:rsidRPr="003E7BC9" w:rsidRDefault="00DE12A5" w:rsidP="00DE12A5">
      <w:pPr>
        <w:pStyle w:val="Prrafodelista"/>
        <w:rPr>
          <w:rFonts w:eastAsia="Arial Unicode MS" w:cs="Tahoma"/>
          <w:b/>
          <w:color w:val="2C2929"/>
          <w:sz w:val="24"/>
          <w:szCs w:val="24"/>
        </w:rPr>
      </w:pPr>
    </w:p>
    <w:p w14:paraId="7345225C" w14:textId="77777777" w:rsidR="00DE12A5" w:rsidRPr="003E7BC9" w:rsidRDefault="00DE12A5">
      <w:pPr>
        <w:pStyle w:val="Prrafodelista"/>
        <w:numPr>
          <w:ilvl w:val="0"/>
          <w:numId w:val="2"/>
        </w:numPr>
        <w:spacing w:after="200"/>
        <w:rPr>
          <w:rFonts w:eastAsia="Arial Unicode MS" w:cs="Tahoma"/>
          <w:color w:val="2C2929"/>
          <w:sz w:val="24"/>
          <w:szCs w:val="24"/>
        </w:rPr>
      </w:pPr>
      <w:r w:rsidRPr="003E7BC9">
        <w:rPr>
          <w:rFonts w:eastAsia="Arial Unicode MS" w:cs="Tahoma"/>
          <w:color w:val="2C2929"/>
          <w:sz w:val="24"/>
          <w:szCs w:val="24"/>
        </w:rPr>
        <w:t xml:space="preserve">Decreto Ley 1567 de 1998. </w:t>
      </w:r>
      <w:r>
        <w:rPr>
          <w:rFonts w:eastAsia="Arial Unicode MS" w:cs="Tahoma"/>
          <w:color w:val="2C2929"/>
          <w:sz w:val="24"/>
          <w:szCs w:val="24"/>
        </w:rPr>
        <w:t xml:space="preserve">La ley 909 de 2004, el decreto 1227 de 2005 reglamentario de la ley 909 de 2004 y el decreto 4661 de 2005. </w:t>
      </w:r>
    </w:p>
    <w:p w14:paraId="3E442067" w14:textId="77777777" w:rsidR="00DE12A5" w:rsidRPr="003E7BC9" w:rsidRDefault="00DE12A5" w:rsidP="00DE12A5">
      <w:pPr>
        <w:pStyle w:val="Prrafodelista"/>
        <w:ind w:left="360"/>
        <w:rPr>
          <w:rFonts w:eastAsia="Arial Unicode MS" w:cs="Tahoma"/>
          <w:color w:val="2C2929"/>
          <w:sz w:val="24"/>
          <w:szCs w:val="24"/>
        </w:rPr>
      </w:pPr>
    </w:p>
    <w:p w14:paraId="569BE85B" w14:textId="77777777" w:rsidR="00DE12A5" w:rsidRDefault="00DE12A5">
      <w:pPr>
        <w:pStyle w:val="Prrafodelista"/>
        <w:numPr>
          <w:ilvl w:val="0"/>
          <w:numId w:val="2"/>
        </w:numPr>
        <w:spacing w:after="200"/>
        <w:rPr>
          <w:rFonts w:eastAsia="Arial Unicode MS" w:cs="Tahoma"/>
          <w:color w:val="2C2929"/>
          <w:sz w:val="24"/>
          <w:szCs w:val="24"/>
        </w:rPr>
      </w:pPr>
      <w:r>
        <w:rPr>
          <w:rFonts w:eastAsia="Arial Unicode MS" w:cs="Tahoma"/>
          <w:color w:val="2C2929"/>
          <w:sz w:val="24"/>
          <w:szCs w:val="24"/>
        </w:rPr>
        <w:t>La Ley 909 de 2004, “por la cual se expiden normas que regulan el empleo público, la carrera administrativa, gerencia publica y se dictan otras disposiciones”</w:t>
      </w:r>
    </w:p>
    <w:p w14:paraId="362DDC34" w14:textId="77777777" w:rsidR="00DE12A5" w:rsidRPr="00725F99" w:rsidRDefault="00DE12A5" w:rsidP="00DE12A5">
      <w:pPr>
        <w:pStyle w:val="Prrafodelista"/>
        <w:rPr>
          <w:rFonts w:eastAsia="Arial Unicode MS" w:cs="Tahoma"/>
          <w:color w:val="2C2929"/>
          <w:sz w:val="24"/>
          <w:szCs w:val="24"/>
        </w:rPr>
      </w:pPr>
    </w:p>
    <w:p w14:paraId="18657502" w14:textId="77777777" w:rsidR="00DE12A5" w:rsidRDefault="00DE12A5">
      <w:pPr>
        <w:pStyle w:val="Prrafodelista"/>
        <w:numPr>
          <w:ilvl w:val="0"/>
          <w:numId w:val="2"/>
        </w:numPr>
        <w:spacing w:after="200"/>
        <w:rPr>
          <w:rFonts w:eastAsia="Arial Unicode MS" w:cs="Tahoma"/>
          <w:color w:val="2C2929"/>
          <w:sz w:val="24"/>
          <w:szCs w:val="24"/>
        </w:rPr>
      </w:pPr>
      <w:r>
        <w:rPr>
          <w:rFonts w:eastAsia="Arial Unicode MS" w:cs="Tahoma"/>
          <w:color w:val="2C2929"/>
          <w:sz w:val="24"/>
          <w:szCs w:val="24"/>
        </w:rPr>
        <w:t>El Decreto 1227 de 2005, en el artículo 69. “Las entidades deberán organizar programas de estímulos con el fin de motivar el desempeño eficaz y el compromiso de sus empleados. Los estímulos se implementar a través de programas de bienestar social.</w:t>
      </w:r>
    </w:p>
    <w:p w14:paraId="07469776" w14:textId="77777777" w:rsidR="00DE12A5" w:rsidRPr="00725F99" w:rsidRDefault="00DE12A5" w:rsidP="00DE12A5">
      <w:pPr>
        <w:pStyle w:val="Prrafodelista"/>
        <w:rPr>
          <w:rFonts w:eastAsia="Arial Unicode MS" w:cs="Tahoma"/>
          <w:color w:val="2C2929"/>
          <w:sz w:val="24"/>
          <w:szCs w:val="24"/>
        </w:rPr>
      </w:pPr>
    </w:p>
    <w:p w14:paraId="3A2D3327" w14:textId="77777777" w:rsidR="00DE12A5" w:rsidRDefault="00DE12A5">
      <w:pPr>
        <w:pStyle w:val="Prrafodelista"/>
        <w:numPr>
          <w:ilvl w:val="0"/>
          <w:numId w:val="2"/>
        </w:numPr>
        <w:spacing w:after="200"/>
        <w:rPr>
          <w:rFonts w:eastAsia="Arial Unicode MS" w:cs="Tahoma"/>
          <w:color w:val="2C2929"/>
          <w:sz w:val="24"/>
          <w:szCs w:val="24"/>
        </w:rPr>
      </w:pPr>
      <w:r>
        <w:rPr>
          <w:rFonts w:eastAsia="Arial Unicode MS" w:cs="Tahoma"/>
          <w:color w:val="2C2929"/>
          <w:sz w:val="24"/>
          <w:szCs w:val="24"/>
        </w:rPr>
        <w:t>El Decreto 4661 de 2005, articulo 1, parágrafo 1 “Los programas de educación no formal y de educación formal básica primaria, secundaria y media, o de educación superior, estarán dirigidos a los empleados públicos. También se podrán beneficiar de estos programas las familias de los empleados públicos, cuando la entidad cuente con recursos apropiados en sus respectivos prepuestos para el efecto”</w:t>
      </w:r>
    </w:p>
    <w:p w14:paraId="73103C3A" w14:textId="77777777" w:rsidR="00DE12A5" w:rsidRPr="00DB61B9" w:rsidRDefault="00DE12A5" w:rsidP="00DE12A5">
      <w:pPr>
        <w:pStyle w:val="Prrafodelista"/>
        <w:rPr>
          <w:rFonts w:eastAsia="Arial Unicode MS" w:cs="Tahoma"/>
          <w:color w:val="2C2929"/>
          <w:sz w:val="24"/>
          <w:szCs w:val="24"/>
        </w:rPr>
      </w:pPr>
    </w:p>
    <w:p w14:paraId="50E36DD6" w14:textId="77777777" w:rsidR="00DE12A5" w:rsidRPr="001E015B" w:rsidRDefault="00DE12A5">
      <w:pPr>
        <w:pStyle w:val="Prrafodelista"/>
        <w:numPr>
          <w:ilvl w:val="0"/>
          <w:numId w:val="2"/>
        </w:numPr>
        <w:spacing w:after="200"/>
        <w:rPr>
          <w:rFonts w:eastAsia="Arial Unicode MS" w:cs="Tahoma"/>
          <w:color w:val="2C2929"/>
          <w:sz w:val="24"/>
          <w:szCs w:val="24"/>
        </w:rPr>
      </w:pPr>
      <w:r>
        <w:rPr>
          <w:rFonts w:eastAsia="Arial Unicode MS" w:cs="Tahoma"/>
          <w:color w:val="2C2929"/>
          <w:sz w:val="24"/>
          <w:szCs w:val="24"/>
        </w:rPr>
        <w:t>La Ley 734 de 2002 en los numerales 4 y 5 del artículo 33 dispone que es un derecho de los servidores públicos y sus familias particular en todos los programas de bienestar social que establezca el Estado, tales como los de vivienda, educación, recreación, cultura deporte y vacacionales, así como disfrutar de estímulos e incentivos a las disposiciones legales, que no son otras diferentes a las mencionadas anteriormente.</w:t>
      </w:r>
    </w:p>
    <w:p w14:paraId="3FF992D1" w14:textId="77777777" w:rsidR="00DE12A5" w:rsidRPr="008E6DCA" w:rsidRDefault="00DE12A5" w:rsidP="00DE12A5">
      <w:pPr>
        <w:pStyle w:val="Prrafodelista"/>
        <w:rPr>
          <w:rFonts w:eastAsia="Arial Unicode MS" w:cs="Tahoma"/>
          <w:color w:val="2C2929"/>
          <w:sz w:val="24"/>
          <w:szCs w:val="24"/>
        </w:rPr>
      </w:pPr>
    </w:p>
    <w:p w14:paraId="6482413A" w14:textId="77777777" w:rsidR="00DE12A5" w:rsidRPr="003E7BC9" w:rsidRDefault="00DE12A5" w:rsidP="00DE12A5">
      <w:pPr>
        <w:rPr>
          <w:rFonts w:eastAsia="Arial Unicode MS" w:cs="Tahoma"/>
          <w:color w:val="2C2929"/>
          <w:sz w:val="24"/>
          <w:szCs w:val="24"/>
        </w:rPr>
      </w:pPr>
    </w:p>
    <w:p w14:paraId="740D3E16" w14:textId="77777777" w:rsidR="00DE12A5" w:rsidRPr="003E7BC9" w:rsidRDefault="00DE12A5" w:rsidP="00DE12A5">
      <w:pPr>
        <w:rPr>
          <w:rFonts w:eastAsia="Arial Unicode MS" w:cs="Tahoma"/>
          <w:color w:val="2C2929"/>
          <w:sz w:val="24"/>
          <w:szCs w:val="24"/>
        </w:rPr>
      </w:pPr>
    </w:p>
    <w:p w14:paraId="3B13C109" w14:textId="77777777" w:rsidR="00DE12A5" w:rsidRPr="003E7BC9" w:rsidRDefault="00DE12A5" w:rsidP="00DE12A5">
      <w:pPr>
        <w:rPr>
          <w:rFonts w:eastAsia="Arial Unicode MS" w:cs="Tahoma"/>
          <w:color w:val="2C2929"/>
          <w:sz w:val="24"/>
          <w:szCs w:val="24"/>
        </w:rPr>
      </w:pPr>
    </w:p>
    <w:p w14:paraId="7FE15799" w14:textId="77777777" w:rsidR="00DE12A5" w:rsidRPr="003E7BC9" w:rsidRDefault="00DE12A5" w:rsidP="00DE12A5">
      <w:pPr>
        <w:rPr>
          <w:rFonts w:eastAsia="Arial Unicode MS" w:cs="Tahoma"/>
          <w:color w:val="2C2929"/>
          <w:sz w:val="24"/>
          <w:szCs w:val="24"/>
        </w:rPr>
      </w:pPr>
    </w:p>
    <w:p w14:paraId="02EA86EA" w14:textId="55479F95" w:rsidR="00DE12A5" w:rsidRDefault="00DE12A5" w:rsidP="00DE12A5">
      <w:pPr>
        <w:rPr>
          <w:rFonts w:eastAsia="Arial Unicode MS" w:cs="Tahoma"/>
          <w:color w:val="2C2929"/>
          <w:sz w:val="24"/>
          <w:szCs w:val="24"/>
        </w:rPr>
      </w:pPr>
    </w:p>
    <w:p w14:paraId="37C1F218" w14:textId="64D0AF73" w:rsidR="00CB299E" w:rsidRDefault="00CB299E" w:rsidP="00DE12A5">
      <w:pPr>
        <w:rPr>
          <w:rFonts w:eastAsia="Arial Unicode MS" w:cs="Tahoma"/>
          <w:color w:val="2C2929"/>
          <w:sz w:val="24"/>
          <w:szCs w:val="24"/>
        </w:rPr>
      </w:pPr>
    </w:p>
    <w:p w14:paraId="34E7BF65" w14:textId="77777777" w:rsidR="00CB299E" w:rsidRDefault="00CB299E" w:rsidP="00DE12A5">
      <w:pPr>
        <w:rPr>
          <w:rFonts w:eastAsia="Arial Unicode MS" w:cs="Tahoma"/>
          <w:color w:val="2C2929"/>
          <w:sz w:val="24"/>
          <w:szCs w:val="24"/>
        </w:rPr>
      </w:pPr>
    </w:p>
    <w:p w14:paraId="2D33DB32" w14:textId="77777777" w:rsidR="00DE12A5" w:rsidRDefault="00DE12A5" w:rsidP="00DE12A5">
      <w:pPr>
        <w:rPr>
          <w:rFonts w:eastAsia="Arial Unicode MS" w:cs="Tahoma"/>
          <w:color w:val="2C2929"/>
          <w:sz w:val="24"/>
          <w:szCs w:val="24"/>
        </w:rPr>
      </w:pPr>
    </w:p>
    <w:p w14:paraId="7A467C12" w14:textId="129B83E1" w:rsidR="00DE12A5" w:rsidRDefault="00DE12A5" w:rsidP="00DE12A5">
      <w:pPr>
        <w:rPr>
          <w:rFonts w:eastAsia="Arial Unicode MS" w:cs="Tahoma"/>
          <w:color w:val="2C2929"/>
          <w:sz w:val="24"/>
          <w:szCs w:val="24"/>
        </w:rPr>
      </w:pPr>
    </w:p>
    <w:p w14:paraId="731F165E" w14:textId="77777777" w:rsidR="00A06E97" w:rsidRDefault="00A06E97" w:rsidP="00DE12A5">
      <w:pPr>
        <w:rPr>
          <w:rFonts w:eastAsia="Arial Unicode MS" w:cs="Tahoma"/>
          <w:color w:val="2C2929"/>
          <w:sz w:val="24"/>
          <w:szCs w:val="24"/>
        </w:rPr>
      </w:pPr>
    </w:p>
    <w:p w14:paraId="7D12C02A" w14:textId="1A7A0066" w:rsidR="00DE12A5" w:rsidRPr="00654E81" w:rsidRDefault="00DE12A5" w:rsidP="00654E81">
      <w:pPr>
        <w:pStyle w:val="Ttulo1"/>
      </w:pPr>
      <w:r w:rsidRPr="00654E81">
        <w:t xml:space="preserve"> </w:t>
      </w:r>
      <w:bookmarkStart w:id="3" w:name="_Toc126049907"/>
      <w:r w:rsidRPr="00654E81">
        <w:t>ESTRUCTURA CONCEPTUAL DEL PROGRAMA</w:t>
      </w:r>
      <w:bookmarkEnd w:id="3"/>
    </w:p>
    <w:p w14:paraId="53630551" w14:textId="2A4B0F47" w:rsidR="00DE12A5" w:rsidRDefault="00C15922" w:rsidP="00DE12A5">
      <w:pPr>
        <w:rPr>
          <w:rFonts w:eastAsia="Arial Unicode MS" w:cs="Tahoma"/>
          <w:color w:val="2C2929"/>
          <w:sz w:val="24"/>
          <w:szCs w:val="24"/>
        </w:rPr>
      </w:pPr>
      <w:r>
        <w:rPr>
          <w:noProof/>
        </w:rPr>
        <w:drawing>
          <wp:anchor distT="0" distB="0" distL="114300" distR="114300" simplePos="0" relativeHeight="251663360" behindDoc="0" locked="0" layoutInCell="1" allowOverlap="1" wp14:anchorId="6BB6C75A" wp14:editId="21FFEC74">
            <wp:simplePos x="0" y="0"/>
            <wp:positionH relativeFrom="margin">
              <wp:posOffset>-200025</wp:posOffset>
            </wp:positionH>
            <wp:positionV relativeFrom="paragraph">
              <wp:posOffset>131445</wp:posOffset>
            </wp:positionV>
            <wp:extent cx="5399405" cy="4371975"/>
            <wp:effectExtent l="0" t="0" r="0" b="9525"/>
            <wp:wrapNone/>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rotWithShape="1">
                    <a:blip r:embed="rId10">
                      <a:extLst>
                        <a:ext uri="{28A0092B-C50C-407E-A947-70E740481C1C}">
                          <a14:useLocalDpi xmlns:a14="http://schemas.microsoft.com/office/drawing/2010/main" val="0"/>
                        </a:ext>
                      </a:extLst>
                    </a:blip>
                    <a:srcRect l="29701" t="19011" r="25492" b="16486"/>
                    <a:stretch/>
                  </pic:blipFill>
                  <pic:spPr bwMode="auto">
                    <a:xfrm>
                      <a:off x="0" y="0"/>
                      <a:ext cx="5399405"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FCA39" w14:textId="77777777" w:rsidR="00DE12A5" w:rsidRDefault="00DE12A5" w:rsidP="00DE12A5">
      <w:pPr>
        <w:rPr>
          <w:rFonts w:eastAsia="Arial Unicode MS" w:cs="Tahoma"/>
          <w:color w:val="2C2929"/>
          <w:sz w:val="24"/>
          <w:szCs w:val="24"/>
        </w:rPr>
      </w:pPr>
    </w:p>
    <w:p w14:paraId="768D9F5B" w14:textId="689153DC" w:rsidR="00DE12A5" w:rsidRDefault="00DE12A5" w:rsidP="00DE12A5">
      <w:pPr>
        <w:rPr>
          <w:rFonts w:eastAsia="Arial Unicode MS" w:cs="Tahoma"/>
          <w:color w:val="2C2929"/>
          <w:sz w:val="24"/>
          <w:szCs w:val="24"/>
        </w:rPr>
      </w:pPr>
    </w:p>
    <w:p w14:paraId="32275E2B" w14:textId="77777777" w:rsidR="00DE12A5" w:rsidRDefault="00DE12A5" w:rsidP="00DE12A5">
      <w:pPr>
        <w:rPr>
          <w:rFonts w:eastAsia="Arial Unicode MS" w:cs="Tahoma"/>
          <w:color w:val="2C2929"/>
          <w:sz w:val="24"/>
          <w:szCs w:val="24"/>
        </w:rPr>
      </w:pPr>
    </w:p>
    <w:p w14:paraId="2B54780E" w14:textId="77777777" w:rsidR="00DE12A5" w:rsidRDefault="00DE12A5" w:rsidP="00DE12A5">
      <w:pPr>
        <w:rPr>
          <w:rFonts w:eastAsia="Arial Unicode MS" w:cs="Tahoma"/>
          <w:color w:val="2C2929"/>
          <w:sz w:val="24"/>
          <w:szCs w:val="24"/>
        </w:rPr>
      </w:pPr>
    </w:p>
    <w:p w14:paraId="628E8228" w14:textId="77777777" w:rsidR="00DE12A5" w:rsidRDefault="00DE12A5" w:rsidP="00DE12A5">
      <w:pPr>
        <w:rPr>
          <w:rFonts w:eastAsia="Arial Unicode MS" w:cs="Tahoma"/>
          <w:color w:val="2C2929"/>
          <w:sz w:val="24"/>
          <w:szCs w:val="24"/>
        </w:rPr>
      </w:pPr>
    </w:p>
    <w:p w14:paraId="102426E7" w14:textId="77777777" w:rsidR="00DE12A5" w:rsidRDefault="00DE12A5" w:rsidP="00DE12A5"/>
    <w:p w14:paraId="55F534BF" w14:textId="77777777" w:rsidR="00DE12A5" w:rsidRDefault="00DE12A5" w:rsidP="00DE12A5"/>
    <w:p w14:paraId="3AF57282" w14:textId="77777777" w:rsidR="00DE12A5" w:rsidRDefault="00DE12A5" w:rsidP="00DE12A5"/>
    <w:p w14:paraId="7536A703" w14:textId="77777777" w:rsidR="00DE12A5" w:rsidRDefault="00DE12A5" w:rsidP="00DE12A5"/>
    <w:p w14:paraId="4CB20A5C" w14:textId="77777777" w:rsidR="00DE12A5" w:rsidRDefault="00DE12A5" w:rsidP="00DE12A5"/>
    <w:p w14:paraId="65445764" w14:textId="77777777" w:rsidR="00DE12A5" w:rsidRDefault="00DE12A5" w:rsidP="00DE12A5"/>
    <w:p w14:paraId="09D98DB8" w14:textId="77777777" w:rsidR="00DE12A5" w:rsidRDefault="00DE12A5" w:rsidP="00DE12A5"/>
    <w:p w14:paraId="7A1E7F04" w14:textId="77777777" w:rsidR="00DE12A5" w:rsidRDefault="00DE12A5" w:rsidP="00DE12A5"/>
    <w:p w14:paraId="7EFBBEFA" w14:textId="77777777" w:rsidR="00DE12A5" w:rsidRDefault="00DE12A5" w:rsidP="00DE12A5"/>
    <w:p w14:paraId="1ADA66D9" w14:textId="77777777" w:rsidR="00DE12A5" w:rsidRDefault="00DE12A5" w:rsidP="00DE12A5"/>
    <w:p w14:paraId="47A84735" w14:textId="1C95EB9D" w:rsidR="00DE12A5" w:rsidRDefault="00DE12A5" w:rsidP="00DE12A5"/>
    <w:p w14:paraId="3E7CB130" w14:textId="2E3B3040" w:rsidR="00C15922" w:rsidRDefault="00C15922" w:rsidP="00DE12A5"/>
    <w:p w14:paraId="2FB6DDB8" w14:textId="77777777" w:rsidR="00C15922" w:rsidRDefault="00C15922" w:rsidP="00DE12A5"/>
    <w:p w14:paraId="1DC094D2" w14:textId="77777777" w:rsidR="00DE12A5" w:rsidRDefault="00DE12A5" w:rsidP="00DE12A5"/>
    <w:p w14:paraId="001A0A98" w14:textId="77777777" w:rsidR="00DE12A5" w:rsidRDefault="00DE12A5" w:rsidP="00DE12A5"/>
    <w:p w14:paraId="02151595" w14:textId="77777777" w:rsidR="00DE12A5" w:rsidRDefault="00DE12A5" w:rsidP="00DE12A5">
      <w:pPr>
        <w:rPr>
          <w:rFonts w:eastAsia="Arial Unicode MS" w:cs="Tahoma"/>
          <w:color w:val="2C2929"/>
          <w:sz w:val="24"/>
          <w:szCs w:val="24"/>
        </w:rPr>
      </w:pPr>
      <w:r>
        <w:rPr>
          <w:rFonts w:eastAsia="Arial Unicode MS" w:cs="Tahoma"/>
          <w:color w:val="2C2929"/>
          <w:sz w:val="24"/>
          <w:szCs w:val="24"/>
        </w:rPr>
        <w:t>____________________________</w:t>
      </w:r>
    </w:p>
    <w:p w14:paraId="7DE9969F" w14:textId="77777777" w:rsidR="00DE12A5" w:rsidRPr="000C09D8" w:rsidRDefault="00DE12A5" w:rsidP="00DE12A5">
      <w:pPr>
        <w:spacing w:after="200"/>
        <w:rPr>
          <w:i/>
          <w:iCs/>
          <w:sz w:val="16"/>
          <w:szCs w:val="16"/>
        </w:rPr>
      </w:pPr>
      <w:r w:rsidRPr="002224F7">
        <w:rPr>
          <w:i/>
          <w:iCs/>
          <w:sz w:val="16"/>
          <w:szCs w:val="16"/>
        </w:rPr>
        <w:t>Fuente: Dirección de Empleo Público del Departamento Administrativo de la Función Pública, 2020.</w:t>
      </w:r>
    </w:p>
    <w:p w14:paraId="05444166" w14:textId="77777777" w:rsidR="00DE12A5" w:rsidRDefault="00DE12A5" w:rsidP="00DE12A5"/>
    <w:p w14:paraId="268D8C0C" w14:textId="77777777" w:rsidR="00DE12A5" w:rsidRDefault="00DE12A5" w:rsidP="00DE12A5"/>
    <w:p w14:paraId="1F425F5C" w14:textId="77777777" w:rsidR="00DE12A5" w:rsidRDefault="00DE12A5" w:rsidP="00DE12A5"/>
    <w:p w14:paraId="50510C56" w14:textId="77777777" w:rsidR="00DE12A5" w:rsidRDefault="00DE12A5" w:rsidP="00DE12A5"/>
    <w:p w14:paraId="505316C2" w14:textId="73AE3847" w:rsidR="00DE12A5" w:rsidRDefault="00DE12A5" w:rsidP="00DE12A5">
      <w:pPr>
        <w:pStyle w:val="Ttulo1"/>
        <w:rPr>
          <w:rFonts w:eastAsia="Arial Unicode MS"/>
        </w:rPr>
      </w:pPr>
      <w:r>
        <w:rPr>
          <w:rFonts w:eastAsia="Arial Unicode MS"/>
        </w:rPr>
        <w:t xml:space="preserve"> </w:t>
      </w:r>
      <w:bookmarkStart w:id="4" w:name="_Toc126049908"/>
      <w:r>
        <w:rPr>
          <w:rFonts w:eastAsia="Arial Unicode MS"/>
        </w:rPr>
        <w:t>MARCO CONCEPTUAL</w:t>
      </w:r>
      <w:bookmarkEnd w:id="4"/>
    </w:p>
    <w:p w14:paraId="1E9CF050" w14:textId="77777777" w:rsidR="00DE12A5" w:rsidRDefault="00DE12A5" w:rsidP="00DE12A5"/>
    <w:p w14:paraId="6EBEB722" w14:textId="77777777" w:rsidR="00DE12A5" w:rsidRDefault="00DE12A5" w:rsidP="00DE12A5">
      <w:pPr>
        <w:rPr>
          <w:sz w:val="24"/>
        </w:rPr>
      </w:pPr>
    </w:p>
    <w:p w14:paraId="05BBECC1" w14:textId="054F4A25" w:rsidR="00DE12A5" w:rsidRDefault="00DE12A5" w:rsidP="00DE12A5">
      <w:pPr>
        <w:rPr>
          <w:sz w:val="24"/>
        </w:rPr>
      </w:pPr>
      <w:r w:rsidRPr="00B50C4B">
        <w:rPr>
          <w:sz w:val="24"/>
        </w:rPr>
        <w:t xml:space="preserve">Con el fin de comprender más fácilmente este Plan se muestran a continuación las definiciones de las principales temáticas que se incluyen en el presente documento: </w:t>
      </w:r>
    </w:p>
    <w:p w14:paraId="4DDC1C1F" w14:textId="77777777" w:rsidR="006F0C30" w:rsidRPr="00B50C4B" w:rsidRDefault="006F0C30" w:rsidP="00DE12A5">
      <w:pPr>
        <w:rPr>
          <w:sz w:val="24"/>
        </w:rPr>
      </w:pPr>
    </w:p>
    <w:p w14:paraId="15766ABA" w14:textId="77777777" w:rsidR="00DE12A5" w:rsidRPr="00B50C4B" w:rsidRDefault="00DE12A5">
      <w:pPr>
        <w:pStyle w:val="Prrafodelista"/>
        <w:numPr>
          <w:ilvl w:val="0"/>
          <w:numId w:val="10"/>
        </w:numPr>
        <w:spacing w:after="160" w:line="259" w:lineRule="auto"/>
        <w:jc w:val="left"/>
        <w:rPr>
          <w:sz w:val="24"/>
        </w:rPr>
      </w:pPr>
      <w:r w:rsidRPr="00B50C4B">
        <w:rPr>
          <w:sz w:val="24"/>
        </w:rPr>
        <w:t>Bienestar</w:t>
      </w:r>
    </w:p>
    <w:p w14:paraId="7AE92766" w14:textId="1ED8CC13" w:rsidR="00DE12A5" w:rsidRDefault="00DE12A5" w:rsidP="00DE12A5">
      <w:pPr>
        <w:rPr>
          <w:sz w:val="24"/>
        </w:rPr>
      </w:pPr>
      <w:r w:rsidRPr="00B50C4B">
        <w:rPr>
          <w:sz w:val="24"/>
        </w:rPr>
        <w:t xml:space="preserve">Es un proceso permanente, orientado a generar y mantener de manera integral la calidad de vida laboral y familiar del ser humano, además de pretender elevar los niveles de satisfacción, eficiencia, eficacia, efectividad </w:t>
      </w:r>
      <w:r w:rsidRPr="00B50C4B">
        <w:rPr>
          <w:sz w:val="24"/>
        </w:rPr>
        <w:lastRenderedPageBreak/>
        <w:t>y mantener un elevado sentido de pertenencia en la Entidad, propendiendo por fortalecer las relaciones sociales y manteniendo un clima institucional favorable dentro de la Entidad.</w:t>
      </w:r>
    </w:p>
    <w:p w14:paraId="7E19B869" w14:textId="77777777" w:rsidR="006F0C30" w:rsidRPr="00B50C4B" w:rsidRDefault="006F0C30" w:rsidP="00DE12A5">
      <w:pPr>
        <w:rPr>
          <w:sz w:val="24"/>
        </w:rPr>
      </w:pPr>
    </w:p>
    <w:p w14:paraId="5D997F58" w14:textId="77777777" w:rsidR="00DE12A5" w:rsidRPr="00B50C4B" w:rsidRDefault="00DE12A5">
      <w:pPr>
        <w:pStyle w:val="Prrafodelista"/>
        <w:numPr>
          <w:ilvl w:val="0"/>
          <w:numId w:val="10"/>
        </w:numPr>
        <w:spacing w:after="160" w:line="259" w:lineRule="auto"/>
        <w:jc w:val="left"/>
        <w:rPr>
          <w:sz w:val="24"/>
        </w:rPr>
      </w:pPr>
      <w:r w:rsidRPr="00B50C4B">
        <w:rPr>
          <w:sz w:val="24"/>
        </w:rPr>
        <w:t>Cultura Organizacional</w:t>
      </w:r>
    </w:p>
    <w:p w14:paraId="64B74695" w14:textId="3C0678B2" w:rsidR="00DE12A5" w:rsidRDefault="00DE12A5" w:rsidP="00DE12A5">
      <w:pPr>
        <w:rPr>
          <w:sz w:val="24"/>
        </w:rPr>
      </w:pPr>
      <w:r w:rsidRPr="00B50C4B">
        <w:rPr>
          <w:sz w:val="24"/>
        </w:rPr>
        <w:t>Es un grupo complejo de valores, tradiciones, políticas, supuestos, comportamientos y creencias esenciales que se manifiesta en los símbolos, los mitos, el lenguaje y los comportamientos y constituye un marco de referencia compartido para todo lo que se hace y se piensa en una organización. Por ser un marco de referencia, no atiende cuestiones puntuales, sino que establece las prioridades y preferencias acerca de lo que es esperable por parte de los individuos que la conforman.</w:t>
      </w:r>
    </w:p>
    <w:p w14:paraId="5F51253F" w14:textId="77777777" w:rsidR="006F0C30" w:rsidRPr="00B50C4B" w:rsidRDefault="006F0C30" w:rsidP="00DE12A5">
      <w:pPr>
        <w:rPr>
          <w:sz w:val="24"/>
        </w:rPr>
      </w:pPr>
    </w:p>
    <w:p w14:paraId="661BA662" w14:textId="77777777" w:rsidR="00DE12A5" w:rsidRPr="00B50C4B" w:rsidRDefault="00DE12A5">
      <w:pPr>
        <w:pStyle w:val="Prrafodelista"/>
        <w:numPr>
          <w:ilvl w:val="0"/>
          <w:numId w:val="10"/>
        </w:numPr>
        <w:spacing w:after="160" w:line="259" w:lineRule="auto"/>
        <w:jc w:val="left"/>
        <w:rPr>
          <w:sz w:val="24"/>
        </w:rPr>
      </w:pPr>
      <w:r w:rsidRPr="00B50C4B">
        <w:rPr>
          <w:sz w:val="24"/>
        </w:rPr>
        <w:t>Clima Organizacional</w:t>
      </w:r>
    </w:p>
    <w:p w14:paraId="4DCAD8CA" w14:textId="3AE0A5BD" w:rsidR="00DE12A5" w:rsidRDefault="00DE12A5" w:rsidP="00DE12A5">
      <w:pPr>
        <w:rPr>
          <w:sz w:val="24"/>
        </w:rPr>
      </w:pPr>
      <w:r w:rsidRPr="00B50C4B">
        <w:rPr>
          <w:sz w:val="24"/>
        </w:rPr>
        <w:t>Es el conjunto de cualidades, atributos o propiedades relativamente permanentes de un ambiente de trabajo concreto que son percibidas, sentidas o experimentadas por las personas que componen la organización empresarial y que influyen sobre su conducta.</w:t>
      </w:r>
    </w:p>
    <w:p w14:paraId="574327C3" w14:textId="77777777" w:rsidR="006F0C30" w:rsidRPr="00B50C4B" w:rsidRDefault="006F0C30" w:rsidP="00DE12A5">
      <w:pPr>
        <w:rPr>
          <w:sz w:val="24"/>
        </w:rPr>
      </w:pPr>
    </w:p>
    <w:p w14:paraId="79EB9964" w14:textId="77777777" w:rsidR="00DE12A5" w:rsidRPr="00B50C4B" w:rsidRDefault="00DE12A5">
      <w:pPr>
        <w:pStyle w:val="Prrafodelista"/>
        <w:numPr>
          <w:ilvl w:val="0"/>
          <w:numId w:val="10"/>
        </w:numPr>
        <w:spacing w:after="160" w:line="259" w:lineRule="auto"/>
        <w:jc w:val="left"/>
        <w:rPr>
          <w:sz w:val="24"/>
        </w:rPr>
      </w:pPr>
      <w:r w:rsidRPr="00B50C4B">
        <w:rPr>
          <w:sz w:val="24"/>
        </w:rPr>
        <w:t>Estímulos</w:t>
      </w:r>
    </w:p>
    <w:p w14:paraId="5E6893A0" w14:textId="6B2F5F72" w:rsidR="00DE12A5" w:rsidRDefault="00DE12A5" w:rsidP="00DE12A5">
      <w:pPr>
        <w:rPr>
          <w:sz w:val="24"/>
        </w:rPr>
      </w:pPr>
      <w:r w:rsidRPr="00B50C4B">
        <w:rPr>
          <w:sz w:val="24"/>
        </w:rPr>
        <w:t>Conjunto interrelacionado y coherente de políticas, planes, programas y subprogramas; con el propósito de elevar los niveles de eficiencia, satisfacción, desarrollo y bienestar de los funcionarios en el desempeño de su labor y de contribuir al cumplimiento efectivo de los resultados institucionales (Artículo 13º, Decreto 1567 de 1998).</w:t>
      </w:r>
    </w:p>
    <w:p w14:paraId="136D85BD" w14:textId="77777777" w:rsidR="006F0C30" w:rsidRPr="00B50C4B" w:rsidRDefault="006F0C30" w:rsidP="00DE12A5">
      <w:pPr>
        <w:rPr>
          <w:sz w:val="24"/>
        </w:rPr>
      </w:pPr>
    </w:p>
    <w:p w14:paraId="6CF45C88" w14:textId="77777777" w:rsidR="00DE12A5" w:rsidRPr="00B50C4B" w:rsidRDefault="00DE12A5">
      <w:pPr>
        <w:pStyle w:val="Prrafodelista"/>
        <w:numPr>
          <w:ilvl w:val="0"/>
          <w:numId w:val="10"/>
        </w:numPr>
        <w:spacing w:after="160" w:line="259" w:lineRule="auto"/>
        <w:jc w:val="left"/>
        <w:rPr>
          <w:sz w:val="24"/>
        </w:rPr>
      </w:pPr>
      <w:r w:rsidRPr="00B50C4B">
        <w:rPr>
          <w:sz w:val="24"/>
        </w:rPr>
        <w:t>Planes de incentivos</w:t>
      </w:r>
    </w:p>
    <w:p w14:paraId="758EAD76" w14:textId="0E6CDB29" w:rsidR="00DE12A5" w:rsidRDefault="00DE12A5" w:rsidP="00DE12A5">
      <w:pPr>
        <w:rPr>
          <w:sz w:val="24"/>
        </w:rPr>
      </w:pPr>
      <w:r w:rsidRPr="00B50C4B">
        <w:rPr>
          <w:sz w:val="24"/>
        </w:rPr>
        <w:t>Tienen por objeto otorgar reconocimientos por el buen desempeño, propiciando así una cultura de trabajo orientada a la calidad y productividad bajo un esquema de mayor compromiso con los objetivos de las Entidades.</w:t>
      </w:r>
    </w:p>
    <w:p w14:paraId="01206C8B" w14:textId="77777777" w:rsidR="006F0C30" w:rsidRPr="00B50C4B" w:rsidRDefault="006F0C30" w:rsidP="00DE12A5">
      <w:pPr>
        <w:rPr>
          <w:sz w:val="24"/>
        </w:rPr>
      </w:pPr>
    </w:p>
    <w:p w14:paraId="7DA182F9" w14:textId="77777777" w:rsidR="00DE12A5" w:rsidRPr="00B50C4B" w:rsidRDefault="00DE12A5">
      <w:pPr>
        <w:pStyle w:val="Prrafodelista"/>
        <w:numPr>
          <w:ilvl w:val="0"/>
          <w:numId w:val="10"/>
        </w:numPr>
        <w:spacing w:after="160" w:line="259" w:lineRule="auto"/>
        <w:jc w:val="left"/>
        <w:rPr>
          <w:sz w:val="24"/>
        </w:rPr>
      </w:pPr>
      <w:r w:rsidRPr="00B50C4B">
        <w:rPr>
          <w:sz w:val="24"/>
        </w:rPr>
        <w:t>Incentivo</w:t>
      </w:r>
    </w:p>
    <w:p w14:paraId="382A7515" w14:textId="42CB2BA5" w:rsidR="00DE12A5" w:rsidRDefault="00DE12A5" w:rsidP="00DE12A5">
      <w:pPr>
        <w:rPr>
          <w:sz w:val="24"/>
        </w:rPr>
      </w:pPr>
      <w:r w:rsidRPr="00B50C4B">
        <w:rPr>
          <w:sz w:val="24"/>
        </w:rPr>
        <w:t xml:space="preserve">Todo estímulo expresamente planeado por las Entidades, consecuente con un comportamiento deseable, el cual (estímulo), al ser satisfactor de una necesidad del servidor público, adquiere la capacidad de fortalecer dicho </w:t>
      </w:r>
      <w:r w:rsidRPr="00B50C4B">
        <w:rPr>
          <w:sz w:val="24"/>
        </w:rPr>
        <w:lastRenderedPageBreak/>
        <w:t>comportamiento, aumentando su probabilidad de ocurrencia en el futuro. Conforme al Decreto 1567 de 1998, los incentivos son clasificados en:</w:t>
      </w:r>
    </w:p>
    <w:p w14:paraId="07562200" w14:textId="77777777" w:rsidR="006F0C30" w:rsidRPr="00B50C4B" w:rsidRDefault="006F0C30" w:rsidP="00DE12A5">
      <w:pPr>
        <w:rPr>
          <w:sz w:val="24"/>
        </w:rPr>
      </w:pPr>
    </w:p>
    <w:p w14:paraId="4FDA6C63" w14:textId="77777777" w:rsidR="00DE12A5" w:rsidRPr="00B50C4B" w:rsidRDefault="00DE12A5" w:rsidP="00DE12A5">
      <w:pPr>
        <w:ind w:left="708"/>
        <w:rPr>
          <w:sz w:val="24"/>
        </w:rPr>
      </w:pPr>
      <w:r w:rsidRPr="00B50C4B">
        <w:rPr>
          <w:rFonts w:ascii="Segoe UI Symbol" w:hAnsi="Segoe UI Symbol" w:cs="Segoe UI Symbol"/>
          <w:sz w:val="24"/>
        </w:rPr>
        <w:t>✓</w:t>
      </w:r>
      <w:r w:rsidRPr="00B50C4B">
        <w:rPr>
          <w:sz w:val="24"/>
        </w:rPr>
        <w:t xml:space="preserve"> Incentivos pecuniarios. Es un reconocimiento económico que se asignará únicamente al mejor equipo de trabajo, de acuerdo con el presupuesto asignado anualmente para ello, el cual no podrá superar los cuarenta (40) salarios mínimos mensuales legales vigentes.</w:t>
      </w:r>
    </w:p>
    <w:p w14:paraId="67EA19AE" w14:textId="77777777" w:rsidR="00DE12A5" w:rsidRDefault="00DE12A5" w:rsidP="00DE12A5">
      <w:pPr>
        <w:ind w:left="708"/>
        <w:rPr>
          <w:sz w:val="24"/>
        </w:rPr>
      </w:pPr>
      <w:r w:rsidRPr="00B50C4B">
        <w:rPr>
          <w:rFonts w:ascii="Segoe UI Symbol" w:hAnsi="Segoe UI Symbol" w:cs="Segoe UI Symbol"/>
          <w:sz w:val="24"/>
        </w:rPr>
        <w:t>✓</w:t>
      </w:r>
      <w:r w:rsidRPr="00B50C4B">
        <w:rPr>
          <w:sz w:val="24"/>
        </w:rPr>
        <w:t xml:space="preserve"> Incentivos no pecuniarios. Entendido como el conjunto de programas dirigidos a reconocer el desempeño de los mejores empleados de carrera administrativa y de libre nombramiento y remoción y de los equipos de trabajo con desempeño productivo en niveles de excelencia que ocupen el segundo y tercer lugar.</w:t>
      </w:r>
    </w:p>
    <w:p w14:paraId="097CEFEE" w14:textId="258484DF" w:rsidR="00DE12A5" w:rsidRPr="00B50C4B" w:rsidRDefault="00DE12A5" w:rsidP="00DE12A5">
      <w:pPr>
        <w:ind w:left="708"/>
        <w:rPr>
          <w:sz w:val="24"/>
        </w:rPr>
      </w:pPr>
      <w:r w:rsidRPr="00B50C4B">
        <w:rPr>
          <w:sz w:val="24"/>
        </w:rPr>
        <w:t xml:space="preserve"> </w:t>
      </w:r>
    </w:p>
    <w:p w14:paraId="190D2866" w14:textId="11D65383" w:rsidR="00DE12A5" w:rsidRPr="00654E81" w:rsidRDefault="00DE12A5" w:rsidP="00654E81">
      <w:pPr>
        <w:pStyle w:val="Ttulo1"/>
      </w:pPr>
      <w:bookmarkStart w:id="5" w:name="_Toc126049909"/>
      <w:r w:rsidRPr="00654E81">
        <w:t>OBJETIVOS</w:t>
      </w:r>
      <w:bookmarkEnd w:id="5"/>
    </w:p>
    <w:p w14:paraId="68ABC72E" w14:textId="77777777" w:rsidR="00654E81" w:rsidRDefault="00654E81" w:rsidP="00DE12A5">
      <w:pPr>
        <w:pStyle w:val="Ttulo2"/>
        <w:numPr>
          <w:ilvl w:val="0"/>
          <w:numId w:val="0"/>
        </w:numPr>
        <w:rPr>
          <w:rStyle w:val="Ttulo2Car"/>
        </w:rPr>
      </w:pPr>
    </w:p>
    <w:p w14:paraId="560601C6" w14:textId="26ECE221" w:rsidR="00DE12A5" w:rsidRPr="00654E81" w:rsidRDefault="00DE12A5" w:rsidP="00654E81">
      <w:pPr>
        <w:pStyle w:val="Ttulo2"/>
      </w:pPr>
      <w:bookmarkStart w:id="6" w:name="_Toc126049910"/>
      <w:r w:rsidRPr="00654E81">
        <w:rPr>
          <w:rStyle w:val="Ttulo2Car"/>
          <w:b/>
        </w:rPr>
        <w:t>Objetivo General</w:t>
      </w:r>
      <w:bookmarkEnd w:id="6"/>
      <w:r w:rsidRPr="00654E81">
        <w:t xml:space="preserve"> </w:t>
      </w:r>
    </w:p>
    <w:p w14:paraId="3F7EF92C" w14:textId="77777777" w:rsidR="00DE12A5" w:rsidRPr="00091706" w:rsidRDefault="00DE12A5" w:rsidP="00DE12A5"/>
    <w:p w14:paraId="0529EA93" w14:textId="77777777" w:rsidR="00DE12A5" w:rsidRPr="00014EE6" w:rsidRDefault="00DE12A5">
      <w:pPr>
        <w:pStyle w:val="Prrafodelista"/>
        <w:numPr>
          <w:ilvl w:val="0"/>
          <w:numId w:val="2"/>
        </w:numPr>
        <w:spacing w:after="200"/>
        <w:rPr>
          <w:rFonts w:eastAsia="Arial Unicode MS" w:cs="Tahoma"/>
          <w:color w:val="2C2929"/>
          <w:sz w:val="28"/>
          <w:szCs w:val="24"/>
        </w:rPr>
      </w:pPr>
      <w:r w:rsidRPr="00014EE6">
        <w:rPr>
          <w:rFonts w:eastAsia="Arial Unicode MS" w:cs="Tahoma"/>
          <w:color w:val="2C2929"/>
          <w:sz w:val="28"/>
          <w:szCs w:val="24"/>
        </w:rPr>
        <w:t xml:space="preserve">El </w:t>
      </w:r>
      <w:r w:rsidRPr="00014EE6">
        <w:rPr>
          <w:sz w:val="24"/>
        </w:rPr>
        <w:t xml:space="preserve">Programa Anual de Bienestar Social e Incentivos de la E.S.E. VIDASINÚ pretende aumentar el nivel de satisfacción </w:t>
      </w:r>
      <w:r>
        <w:rPr>
          <w:sz w:val="24"/>
        </w:rPr>
        <w:t xml:space="preserve">y mejorar </w:t>
      </w:r>
      <w:r w:rsidRPr="00014EE6">
        <w:rPr>
          <w:sz w:val="24"/>
        </w:rPr>
        <w:t>la calidad de vida de los funcionarios y su desempeño laboral, generando espacios de conocimiento, recreación e integración familiar, a través de proyectos y actividades que fomenten el desarrollo integral de cada uno y se reflejen en el fortalecimiento institucional de la entidad, aportando al cumplimiento de los objetivos.</w:t>
      </w:r>
    </w:p>
    <w:p w14:paraId="75243FDB" w14:textId="39FB23D6" w:rsidR="00DE12A5" w:rsidRDefault="00DE12A5" w:rsidP="007A73EB">
      <w:pPr>
        <w:pStyle w:val="Ttulo2"/>
      </w:pPr>
      <w:bookmarkStart w:id="7" w:name="_Toc126049911"/>
      <w:r w:rsidRPr="00654E81">
        <w:t>Objetivos Específicos</w:t>
      </w:r>
      <w:bookmarkEnd w:id="7"/>
    </w:p>
    <w:p w14:paraId="729A8A14" w14:textId="77777777" w:rsidR="007A73EB" w:rsidRPr="007A73EB" w:rsidRDefault="007A73EB" w:rsidP="007A73EB"/>
    <w:p w14:paraId="0AB2B66A" w14:textId="77777777" w:rsidR="00DE12A5" w:rsidRDefault="00DE12A5">
      <w:pPr>
        <w:pStyle w:val="Prrafodelista"/>
        <w:numPr>
          <w:ilvl w:val="0"/>
          <w:numId w:val="3"/>
        </w:numPr>
        <w:spacing w:after="200"/>
        <w:rPr>
          <w:rFonts w:eastAsia="Arial Unicode MS" w:cs="Tahoma"/>
          <w:color w:val="2C2929"/>
          <w:sz w:val="24"/>
          <w:szCs w:val="24"/>
        </w:rPr>
      </w:pPr>
      <w:r w:rsidRPr="00E21560">
        <w:rPr>
          <w:rFonts w:eastAsia="Arial Unicode MS" w:cs="Tahoma"/>
          <w:color w:val="2C2929"/>
          <w:sz w:val="24"/>
          <w:szCs w:val="24"/>
        </w:rPr>
        <w:t xml:space="preserve">Apoyar el desarrollo de condiciones en el ambiente de trabajo que favorezcan el desarrollo de la creatividad, la identidad, la participación de los servidores del </w:t>
      </w:r>
      <w:r>
        <w:rPr>
          <w:rFonts w:eastAsia="Arial Unicode MS" w:cs="Tahoma"/>
          <w:color w:val="2C2929"/>
          <w:sz w:val="24"/>
          <w:szCs w:val="24"/>
        </w:rPr>
        <w:t>de la ESE</w:t>
      </w:r>
      <w:r w:rsidRPr="00E21560">
        <w:rPr>
          <w:rFonts w:eastAsia="Arial Unicode MS" w:cs="Tahoma"/>
          <w:color w:val="2C2929"/>
          <w:sz w:val="24"/>
          <w:szCs w:val="24"/>
        </w:rPr>
        <w:t>.</w:t>
      </w:r>
    </w:p>
    <w:p w14:paraId="050CABBF" w14:textId="77777777" w:rsidR="00DE12A5" w:rsidRPr="006F346B" w:rsidRDefault="00DE12A5" w:rsidP="00DE12A5">
      <w:pPr>
        <w:pStyle w:val="Prrafodelista"/>
        <w:ind w:left="360"/>
        <w:rPr>
          <w:rFonts w:eastAsia="Arial Unicode MS" w:cs="Tahoma"/>
          <w:color w:val="2C2929"/>
          <w:sz w:val="24"/>
          <w:szCs w:val="24"/>
          <w:lang w:val="es-MX"/>
        </w:rPr>
      </w:pPr>
      <w:r w:rsidRPr="00E21560">
        <w:rPr>
          <w:rFonts w:eastAsia="Arial Unicode MS" w:cs="Tahoma"/>
          <w:color w:val="2C2929"/>
          <w:sz w:val="24"/>
          <w:szCs w:val="24"/>
        </w:rPr>
        <w:t xml:space="preserve"> </w:t>
      </w:r>
    </w:p>
    <w:p w14:paraId="52256A72" w14:textId="77777777" w:rsidR="00DE12A5" w:rsidRPr="00B50C4B" w:rsidRDefault="00DE12A5">
      <w:pPr>
        <w:pStyle w:val="Prrafodelista"/>
        <w:numPr>
          <w:ilvl w:val="0"/>
          <w:numId w:val="3"/>
        </w:numPr>
        <w:spacing w:after="200"/>
        <w:rPr>
          <w:rFonts w:eastAsia="Arial Unicode MS" w:cs="Tahoma"/>
          <w:color w:val="2C2929"/>
          <w:sz w:val="24"/>
          <w:szCs w:val="24"/>
        </w:rPr>
      </w:pPr>
      <w:r w:rsidRPr="00E21560">
        <w:rPr>
          <w:rFonts w:eastAsia="Arial Unicode MS" w:cs="Tahoma"/>
          <w:color w:val="2C2929"/>
          <w:sz w:val="24"/>
          <w:szCs w:val="24"/>
        </w:rPr>
        <w:t>Desarrollar valores organizacionales en función de una cultura de servicio que haga énfasis en la responsabilidad social y la ética administrativa, de tal forma que se genere el compromiso institucional y el sentido de pertenencia e identidad.</w:t>
      </w:r>
      <w:r w:rsidRPr="006173D1">
        <w:rPr>
          <w:rFonts w:eastAsia="Arial Unicode MS" w:cs="Tahoma"/>
          <w:color w:val="2C2929"/>
          <w:sz w:val="24"/>
          <w:szCs w:val="24"/>
        </w:rPr>
        <w:t xml:space="preserve"> </w:t>
      </w:r>
    </w:p>
    <w:p w14:paraId="007169C4" w14:textId="77777777" w:rsidR="00DE12A5" w:rsidRPr="00014EE6" w:rsidRDefault="00DE12A5" w:rsidP="00DE12A5">
      <w:pPr>
        <w:pStyle w:val="Prrafodelista"/>
        <w:ind w:left="360"/>
        <w:rPr>
          <w:rFonts w:eastAsia="Arial Unicode MS" w:cs="Tahoma"/>
          <w:color w:val="2C2929"/>
          <w:sz w:val="24"/>
          <w:szCs w:val="24"/>
        </w:rPr>
      </w:pPr>
    </w:p>
    <w:p w14:paraId="19F32938" w14:textId="77777777" w:rsidR="00DE12A5" w:rsidRDefault="00DE12A5">
      <w:pPr>
        <w:pStyle w:val="Prrafodelista"/>
        <w:numPr>
          <w:ilvl w:val="0"/>
          <w:numId w:val="3"/>
        </w:numPr>
        <w:spacing w:after="200"/>
        <w:rPr>
          <w:rFonts w:eastAsia="Arial Unicode MS" w:cs="Tahoma"/>
          <w:color w:val="2C2929"/>
          <w:sz w:val="24"/>
          <w:szCs w:val="24"/>
        </w:rPr>
      </w:pPr>
      <w:r w:rsidRPr="006173D1">
        <w:rPr>
          <w:rFonts w:eastAsia="Arial Unicode MS" w:cs="Tahoma"/>
          <w:color w:val="2C2929"/>
          <w:sz w:val="24"/>
          <w:szCs w:val="24"/>
        </w:rPr>
        <w:t xml:space="preserve">Contribuir a través de acciones participativas basadas en la promoción y la prevención, a la construcción de una mejor calidad de vida, en los </w:t>
      </w:r>
      <w:r w:rsidRPr="006173D1">
        <w:rPr>
          <w:rFonts w:eastAsia="Arial Unicode MS" w:cs="Tahoma"/>
          <w:color w:val="2C2929"/>
          <w:sz w:val="24"/>
          <w:szCs w:val="24"/>
        </w:rPr>
        <w:lastRenderedPageBreak/>
        <w:t>aspectos educativo, recreativo, deportivo y cultural de los funcionarios y su grupo familiar.</w:t>
      </w:r>
    </w:p>
    <w:p w14:paraId="208118D9" w14:textId="77777777" w:rsidR="00DE12A5" w:rsidRDefault="00DE12A5" w:rsidP="00DE12A5">
      <w:pPr>
        <w:pStyle w:val="Prrafodelista"/>
        <w:ind w:left="360"/>
        <w:rPr>
          <w:rFonts w:eastAsia="Arial Unicode MS" w:cs="Tahoma"/>
          <w:color w:val="2C2929"/>
          <w:sz w:val="24"/>
          <w:szCs w:val="24"/>
        </w:rPr>
      </w:pPr>
    </w:p>
    <w:p w14:paraId="2C5BD701" w14:textId="77777777" w:rsidR="00654E81" w:rsidRDefault="00DE12A5" w:rsidP="00654E81">
      <w:pPr>
        <w:pStyle w:val="Prrafodelista"/>
        <w:numPr>
          <w:ilvl w:val="0"/>
          <w:numId w:val="3"/>
        </w:numPr>
        <w:spacing w:after="200"/>
        <w:rPr>
          <w:rFonts w:eastAsia="Arial Unicode MS" w:cs="Tahoma"/>
          <w:color w:val="2C2929"/>
          <w:sz w:val="24"/>
          <w:szCs w:val="24"/>
        </w:rPr>
      </w:pPr>
      <w:r>
        <w:rPr>
          <w:rFonts w:eastAsia="Arial Unicode MS" w:cs="Tahoma"/>
          <w:color w:val="2C2929"/>
          <w:sz w:val="24"/>
          <w:szCs w:val="24"/>
        </w:rPr>
        <w:t>Desarrollar un programa de estímulos e incentivos donde el funcionario vea resaltada su labor con reconocimientos por el desempeño en su labor institucional.</w:t>
      </w:r>
    </w:p>
    <w:p w14:paraId="5A5406D2" w14:textId="77777777" w:rsidR="00654E81" w:rsidRDefault="00654E81" w:rsidP="00654E81">
      <w:pPr>
        <w:pStyle w:val="Prrafodelista"/>
      </w:pPr>
    </w:p>
    <w:p w14:paraId="6801E5C0" w14:textId="22AF737B" w:rsidR="00DE12A5" w:rsidRDefault="00DE12A5" w:rsidP="00654E81">
      <w:pPr>
        <w:pStyle w:val="Ttulo1"/>
      </w:pPr>
      <w:bookmarkStart w:id="8" w:name="_Toc126049912"/>
      <w:r w:rsidRPr="006F346B">
        <w:t>ALCANCE</w:t>
      </w:r>
      <w:bookmarkEnd w:id="8"/>
      <w:r w:rsidRPr="006F346B">
        <w:t xml:space="preserve"> </w:t>
      </w:r>
    </w:p>
    <w:p w14:paraId="3FEDED5B" w14:textId="77777777" w:rsidR="007A73EB" w:rsidRPr="007A73EB" w:rsidRDefault="007A73EB" w:rsidP="007A73EB"/>
    <w:p w14:paraId="2BD7EF50" w14:textId="77777777" w:rsidR="00DE12A5" w:rsidRPr="00EE3908" w:rsidRDefault="00DE12A5" w:rsidP="00DE12A5">
      <w:pPr>
        <w:rPr>
          <w:rFonts w:eastAsia="Arial Unicode MS" w:cs="Tahoma"/>
          <w:color w:val="2C2929"/>
          <w:sz w:val="24"/>
          <w:szCs w:val="24"/>
        </w:rPr>
      </w:pPr>
      <w:r w:rsidRPr="00EE3908">
        <w:rPr>
          <w:rFonts w:eastAsia="Arial Unicode MS" w:cs="Tahoma"/>
          <w:color w:val="2C2929"/>
          <w:sz w:val="24"/>
          <w:szCs w:val="24"/>
        </w:rPr>
        <w:t>Serán beneficiarios del Plan de Bienestar Social todos los servidores públicos de la planta de personal de la ESE VIDASINÙ y sus familias.</w:t>
      </w:r>
    </w:p>
    <w:p w14:paraId="16048D82" w14:textId="77777777" w:rsidR="00DE12A5" w:rsidRPr="00EE3908" w:rsidRDefault="00DE12A5" w:rsidP="00DE12A5">
      <w:pPr>
        <w:rPr>
          <w:rFonts w:eastAsia="Arial Unicode MS" w:cs="Tahoma"/>
          <w:color w:val="2C2929"/>
          <w:sz w:val="24"/>
          <w:szCs w:val="24"/>
        </w:rPr>
      </w:pPr>
      <w:r w:rsidRPr="00EE3908">
        <w:rPr>
          <w:rFonts w:eastAsia="Arial Unicode MS" w:cs="Tahoma"/>
          <w:color w:val="2C2929"/>
          <w:sz w:val="24"/>
          <w:szCs w:val="24"/>
        </w:rPr>
        <w:t xml:space="preserve">Respecto al Plan de Incentivos, este cubrirá a los funcionarios de carrera administrativa. Para efectos del Plan de Bienestar Social se entiende por familia del servidor: </w:t>
      </w:r>
    </w:p>
    <w:p w14:paraId="47B5659B" w14:textId="77777777" w:rsidR="00DE12A5" w:rsidRDefault="00DE12A5">
      <w:pPr>
        <w:pStyle w:val="Prrafodelista"/>
        <w:numPr>
          <w:ilvl w:val="0"/>
          <w:numId w:val="9"/>
        </w:numPr>
        <w:spacing w:after="160" w:line="259" w:lineRule="auto"/>
        <w:rPr>
          <w:rFonts w:eastAsia="Arial Unicode MS" w:cs="Tahoma"/>
          <w:color w:val="2C2929"/>
          <w:sz w:val="24"/>
          <w:szCs w:val="24"/>
        </w:rPr>
      </w:pPr>
      <w:r w:rsidRPr="00EE3908">
        <w:rPr>
          <w:rFonts w:eastAsia="Arial Unicode MS" w:cs="Tahoma"/>
          <w:color w:val="2C2929"/>
          <w:sz w:val="24"/>
          <w:szCs w:val="24"/>
        </w:rPr>
        <w:t xml:space="preserve">El cónyuge o compañero(a) permanente </w:t>
      </w:r>
    </w:p>
    <w:p w14:paraId="1507B9B0" w14:textId="77777777" w:rsidR="00DE12A5" w:rsidRPr="00EE3908" w:rsidRDefault="00DE12A5">
      <w:pPr>
        <w:pStyle w:val="Prrafodelista"/>
        <w:numPr>
          <w:ilvl w:val="0"/>
          <w:numId w:val="9"/>
        </w:numPr>
        <w:spacing w:after="160" w:line="259" w:lineRule="auto"/>
        <w:rPr>
          <w:rFonts w:eastAsia="Arial Unicode MS" w:cs="Tahoma"/>
          <w:color w:val="2C2929"/>
          <w:sz w:val="24"/>
          <w:szCs w:val="24"/>
        </w:rPr>
      </w:pPr>
      <w:r w:rsidRPr="00EE3908">
        <w:rPr>
          <w:rFonts w:eastAsia="Arial Unicode MS" w:cs="Tahoma"/>
          <w:color w:val="2C2929"/>
          <w:sz w:val="24"/>
          <w:szCs w:val="24"/>
        </w:rPr>
        <w:t xml:space="preserve">Los padres del empleado </w:t>
      </w:r>
    </w:p>
    <w:p w14:paraId="646B4843" w14:textId="77777777" w:rsidR="00DE12A5" w:rsidRDefault="00DE12A5">
      <w:pPr>
        <w:pStyle w:val="Prrafodelista"/>
        <w:numPr>
          <w:ilvl w:val="0"/>
          <w:numId w:val="9"/>
        </w:numPr>
        <w:spacing w:after="160" w:line="259" w:lineRule="auto"/>
        <w:rPr>
          <w:rFonts w:eastAsia="Arial Unicode MS" w:cs="Tahoma"/>
          <w:color w:val="2C2929"/>
          <w:sz w:val="24"/>
          <w:szCs w:val="24"/>
        </w:rPr>
      </w:pPr>
      <w:r w:rsidRPr="00EE3908">
        <w:rPr>
          <w:rFonts w:eastAsia="Arial Unicode MS" w:cs="Tahoma"/>
          <w:color w:val="2C2929"/>
          <w:sz w:val="24"/>
          <w:szCs w:val="24"/>
        </w:rPr>
        <w:t xml:space="preserve">Los hijos hasta los 25 años o discapacitados mayores, que dependan económicamente del servidor </w:t>
      </w:r>
    </w:p>
    <w:p w14:paraId="047CB6CD" w14:textId="5BCC6701" w:rsidR="00DE12A5" w:rsidRPr="00A03733" w:rsidRDefault="00DE12A5" w:rsidP="00DE12A5">
      <w:pPr>
        <w:rPr>
          <w:rFonts w:eastAsia="Arial Unicode MS" w:cs="Tahoma"/>
          <w:color w:val="2C2929"/>
          <w:sz w:val="24"/>
          <w:szCs w:val="24"/>
        </w:rPr>
      </w:pPr>
      <w:r w:rsidRPr="00EE3908">
        <w:rPr>
          <w:rFonts w:eastAsia="Arial Unicode MS" w:cs="Tahoma"/>
          <w:color w:val="2C2929"/>
          <w:sz w:val="24"/>
          <w:szCs w:val="24"/>
        </w:rPr>
        <w:t>Los servidores que se encuentren en vacaciones, incapacidad, licencia (dependiendo del caso), así como las personas que se encuentren pensionadas, no podrán participar de las actividades de bienestar social.</w:t>
      </w:r>
    </w:p>
    <w:p w14:paraId="3F7D8860" w14:textId="77777777" w:rsidR="00DE12A5" w:rsidRPr="00802472" w:rsidRDefault="00DE12A5" w:rsidP="00DE12A5"/>
    <w:p w14:paraId="4DE5A3AA" w14:textId="6AA52C49" w:rsidR="00DE12A5" w:rsidRDefault="00DE12A5" w:rsidP="00654E81">
      <w:pPr>
        <w:pStyle w:val="Ttulo1"/>
      </w:pPr>
      <w:bookmarkStart w:id="9" w:name="_Toc126049913"/>
      <w:r>
        <w:t>METODOLOGÍA PARA EL DISEÑO DEL PROGRAMA</w:t>
      </w:r>
      <w:bookmarkEnd w:id="9"/>
    </w:p>
    <w:p w14:paraId="7DC493F6" w14:textId="07876DED" w:rsidR="00DE12A5" w:rsidRPr="002224F7" w:rsidRDefault="00DE12A5" w:rsidP="00DE12A5"/>
    <w:p w14:paraId="796D3116" w14:textId="7190D1C5" w:rsidR="00DE12A5" w:rsidRDefault="00A03733" w:rsidP="00DE12A5">
      <w:pPr>
        <w:rPr>
          <w:rFonts w:eastAsia="Arial Unicode MS" w:cs="Tahoma"/>
          <w:color w:val="2C2929"/>
          <w:sz w:val="24"/>
          <w:szCs w:val="24"/>
        </w:rPr>
      </w:pPr>
      <w:r>
        <w:rPr>
          <w:noProof/>
        </w:rPr>
        <w:drawing>
          <wp:anchor distT="0" distB="0" distL="114300" distR="114300" simplePos="0" relativeHeight="251661312" behindDoc="0" locked="0" layoutInCell="1" allowOverlap="1" wp14:anchorId="5CF187C1" wp14:editId="1DD10B48">
            <wp:simplePos x="0" y="0"/>
            <wp:positionH relativeFrom="margin">
              <wp:posOffset>720090</wp:posOffset>
            </wp:positionH>
            <wp:positionV relativeFrom="paragraph">
              <wp:posOffset>57785</wp:posOffset>
            </wp:positionV>
            <wp:extent cx="2905125" cy="1589937"/>
            <wp:effectExtent l="0" t="0" r="0" b="0"/>
            <wp:wrapNone/>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26268" t="25841" r="27552" b="30613"/>
                    <a:stretch/>
                  </pic:blipFill>
                  <pic:spPr bwMode="auto">
                    <a:xfrm>
                      <a:off x="0" y="0"/>
                      <a:ext cx="2914089" cy="1594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10868" w14:textId="77777777" w:rsidR="00DE12A5" w:rsidRDefault="00DE12A5" w:rsidP="00DE12A5">
      <w:pPr>
        <w:rPr>
          <w:rFonts w:eastAsia="Arial Unicode MS" w:cs="Tahoma"/>
          <w:color w:val="2C2929"/>
          <w:sz w:val="24"/>
          <w:szCs w:val="24"/>
        </w:rPr>
      </w:pPr>
    </w:p>
    <w:p w14:paraId="5BAC81E1" w14:textId="77777777" w:rsidR="00DE12A5" w:rsidRDefault="00DE12A5" w:rsidP="00DE12A5">
      <w:pPr>
        <w:rPr>
          <w:rFonts w:eastAsia="Arial Unicode MS" w:cs="Tahoma"/>
          <w:color w:val="2C2929"/>
          <w:sz w:val="24"/>
          <w:szCs w:val="24"/>
        </w:rPr>
      </w:pPr>
    </w:p>
    <w:p w14:paraId="03FF7793" w14:textId="77777777" w:rsidR="00DE12A5" w:rsidRDefault="00DE12A5" w:rsidP="00DE12A5">
      <w:pPr>
        <w:rPr>
          <w:rFonts w:eastAsia="Arial Unicode MS" w:cs="Tahoma"/>
          <w:color w:val="2C2929"/>
          <w:sz w:val="24"/>
          <w:szCs w:val="24"/>
        </w:rPr>
      </w:pPr>
    </w:p>
    <w:p w14:paraId="7A9AE5EA" w14:textId="77777777" w:rsidR="00DE12A5" w:rsidRDefault="00DE12A5" w:rsidP="00DE12A5">
      <w:pPr>
        <w:rPr>
          <w:rFonts w:eastAsia="Arial Unicode MS" w:cs="Tahoma"/>
          <w:color w:val="2C2929"/>
          <w:sz w:val="24"/>
          <w:szCs w:val="24"/>
        </w:rPr>
      </w:pPr>
    </w:p>
    <w:p w14:paraId="237345F5" w14:textId="77777777" w:rsidR="00DE12A5" w:rsidRDefault="00DE12A5" w:rsidP="00DE12A5">
      <w:pPr>
        <w:rPr>
          <w:rFonts w:eastAsia="Arial Unicode MS" w:cs="Tahoma"/>
          <w:color w:val="2C2929"/>
          <w:sz w:val="24"/>
          <w:szCs w:val="24"/>
        </w:rPr>
      </w:pPr>
    </w:p>
    <w:p w14:paraId="184F9CE7" w14:textId="77777777" w:rsidR="00DE12A5" w:rsidRDefault="00DE12A5" w:rsidP="00DE12A5">
      <w:pPr>
        <w:rPr>
          <w:rFonts w:eastAsia="Arial Unicode MS" w:cs="Tahoma"/>
          <w:color w:val="2C2929"/>
          <w:sz w:val="24"/>
          <w:szCs w:val="24"/>
        </w:rPr>
      </w:pPr>
    </w:p>
    <w:p w14:paraId="4142F5AD" w14:textId="77777777" w:rsidR="00DE12A5" w:rsidRDefault="00DE12A5" w:rsidP="00DE12A5">
      <w:pPr>
        <w:rPr>
          <w:rFonts w:eastAsia="Arial Unicode MS" w:cs="Tahoma"/>
          <w:color w:val="2C2929"/>
          <w:sz w:val="24"/>
          <w:szCs w:val="24"/>
        </w:rPr>
      </w:pPr>
    </w:p>
    <w:p w14:paraId="7E9354FE" w14:textId="77AA858C" w:rsidR="00DE12A5" w:rsidRDefault="00DE12A5" w:rsidP="00DE12A5">
      <w:pPr>
        <w:rPr>
          <w:rFonts w:eastAsia="Arial Unicode MS" w:cs="Tahoma"/>
          <w:color w:val="2C2929"/>
          <w:sz w:val="24"/>
          <w:szCs w:val="24"/>
        </w:rPr>
      </w:pPr>
    </w:p>
    <w:p w14:paraId="63D23522" w14:textId="77777777" w:rsidR="00A03733" w:rsidRDefault="00A03733" w:rsidP="00DE12A5">
      <w:pPr>
        <w:rPr>
          <w:rFonts w:eastAsia="Arial Unicode MS" w:cs="Tahoma"/>
          <w:color w:val="2C2929"/>
          <w:sz w:val="24"/>
          <w:szCs w:val="24"/>
        </w:rPr>
      </w:pPr>
    </w:p>
    <w:p w14:paraId="31877770" w14:textId="157356AD" w:rsidR="00DE12A5" w:rsidRDefault="00DE12A5" w:rsidP="00C15922">
      <w:pPr>
        <w:pStyle w:val="Ttulo2"/>
      </w:pPr>
      <w:bookmarkStart w:id="10" w:name="_Toc126049914"/>
      <w:r w:rsidRPr="00B279F3">
        <w:t xml:space="preserve">Recolección </w:t>
      </w:r>
      <w:r>
        <w:t>d</w:t>
      </w:r>
      <w:r w:rsidRPr="00B279F3">
        <w:t>e Información</w:t>
      </w:r>
      <w:bookmarkEnd w:id="10"/>
    </w:p>
    <w:p w14:paraId="34FDD1B0" w14:textId="77777777" w:rsidR="00DE12A5" w:rsidRPr="00B279F3" w:rsidRDefault="00DE12A5" w:rsidP="00DE12A5"/>
    <w:p w14:paraId="08622A27" w14:textId="7E3D29F7" w:rsidR="00DE12A5" w:rsidRDefault="00DE12A5" w:rsidP="00DE12A5">
      <w:pPr>
        <w:rPr>
          <w:sz w:val="24"/>
          <w:szCs w:val="24"/>
        </w:rPr>
      </w:pPr>
      <w:r w:rsidRPr="00AC6426">
        <w:rPr>
          <w:sz w:val="24"/>
          <w:szCs w:val="24"/>
        </w:rPr>
        <w:t xml:space="preserve">Se diseñó y aplicó un instrumento de identificación de necesidades y caracterización del personal </w:t>
      </w:r>
      <w:r w:rsidR="00316A2B">
        <w:rPr>
          <w:sz w:val="24"/>
          <w:szCs w:val="24"/>
        </w:rPr>
        <w:t>en la</w:t>
      </w:r>
      <w:r w:rsidRPr="00AC6426">
        <w:rPr>
          <w:sz w:val="24"/>
          <w:szCs w:val="24"/>
        </w:rPr>
        <w:t xml:space="preserve"> vigencia 202</w:t>
      </w:r>
      <w:r>
        <w:rPr>
          <w:sz w:val="24"/>
          <w:szCs w:val="24"/>
        </w:rPr>
        <w:t>2</w:t>
      </w:r>
      <w:r w:rsidRPr="00AC6426">
        <w:rPr>
          <w:sz w:val="24"/>
          <w:szCs w:val="24"/>
        </w:rPr>
        <w:t>, “</w:t>
      </w:r>
      <w:r w:rsidRPr="00AC6426">
        <w:rPr>
          <w:rFonts w:cs="Arial"/>
          <w:sz w:val="24"/>
          <w:szCs w:val="24"/>
        </w:rPr>
        <w:t xml:space="preserve">Ficha diagnóstica para </w:t>
      </w:r>
      <w:r w:rsidRPr="00AC6426">
        <w:rPr>
          <w:rFonts w:cs="Arial"/>
          <w:sz w:val="24"/>
          <w:szCs w:val="24"/>
        </w:rPr>
        <w:lastRenderedPageBreak/>
        <w:t>identificar las necesidades de los servidores en relación con su bienestar laboral</w:t>
      </w:r>
      <w:r w:rsidRPr="00AC6426">
        <w:rPr>
          <w:rFonts w:eastAsia="Arial Unicode MS" w:cs="Tahoma"/>
          <w:color w:val="2C2929"/>
          <w:sz w:val="24"/>
          <w:szCs w:val="24"/>
        </w:rPr>
        <w:t xml:space="preserve">”, </w:t>
      </w:r>
      <w:r w:rsidRPr="00AC6426">
        <w:rPr>
          <w:sz w:val="24"/>
          <w:szCs w:val="24"/>
        </w:rPr>
        <w:t xml:space="preserve">acorde con los lineamientos del DAFP. </w:t>
      </w:r>
    </w:p>
    <w:p w14:paraId="0B7FD6E1" w14:textId="77777777" w:rsidR="00A06E97" w:rsidRDefault="00A06E97" w:rsidP="00DE12A5">
      <w:pPr>
        <w:rPr>
          <w:sz w:val="24"/>
          <w:szCs w:val="24"/>
        </w:rPr>
      </w:pPr>
    </w:p>
    <w:p w14:paraId="5FC8BB7A" w14:textId="32F2F5BE" w:rsidR="00DE12A5" w:rsidRDefault="00DE12A5" w:rsidP="00DE12A5">
      <w:pPr>
        <w:rPr>
          <w:sz w:val="24"/>
          <w:szCs w:val="24"/>
        </w:rPr>
      </w:pPr>
      <w:r w:rsidRPr="002A70F3">
        <w:rPr>
          <w:sz w:val="24"/>
          <w:szCs w:val="24"/>
        </w:rPr>
        <w:t>A continuación, se presentan los resultados obtenidos en el diagnóstico de identificación de necesidades de bienestar. Se convocó al 100% de los funcionarios de la ESE</w:t>
      </w:r>
      <w:r>
        <w:rPr>
          <w:sz w:val="24"/>
          <w:szCs w:val="24"/>
        </w:rPr>
        <w:t xml:space="preserve"> </w:t>
      </w:r>
      <w:r w:rsidRPr="002A70F3">
        <w:rPr>
          <w:sz w:val="24"/>
          <w:szCs w:val="24"/>
        </w:rPr>
        <w:t xml:space="preserve">Vidasinú correspondiente a 105 personas a participar en el diligenciamiento de un formulario de encuesta enviado al correo electrónico, por medio del cual se conocerán las necesidades e intereses en pro del bienestar del colaborador, participando </w:t>
      </w:r>
      <w:r w:rsidR="0059520E">
        <w:rPr>
          <w:sz w:val="24"/>
          <w:szCs w:val="24"/>
        </w:rPr>
        <w:t>48</w:t>
      </w:r>
      <w:r w:rsidRPr="002A70F3">
        <w:rPr>
          <w:sz w:val="24"/>
          <w:szCs w:val="24"/>
        </w:rPr>
        <w:t xml:space="preserve"> funcionarios, correspondiente al (</w:t>
      </w:r>
      <w:r w:rsidR="0059520E">
        <w:rPr>
          <w:sz w:val="24"/>
          <w:szCs w:val="24"/>
        </w:rPr>
        <w:t>45.72</w:t>
      </w:r>
      <w:r w:rsidRPr="002A70F3">
        <w:rPr>
          <w:sz w:val="24"/>
          <w:szCs w:val="24"/>
        </w:rPr>
        <w:t>%) del total de planta.</w:t>
      </w:r>
    </w:p>
    <w:p w14:paraId="38F7CC25" w14:textId="4E279695" w:rsidR="00DE12A5" w:rsidRPr="002A70F3" w:rsidRDefault="00DE12A5" w:rsidP="00DE12A5">
      <w:pPr>
        <w:rPr>
          <w:sz w:val="24"/>
          <w:szCs w:val="24"/>
        </w:rPr>
      </w:pPr>
      <w:r w:rsidRPr="002A70F3">
        <w:rPr>
          <w:sz w:val="24"/>
          <w:szCs w:val="24"/>
        </w:rPr>
        <w:t xml:space="preserve"> </w:t>
      </w:r>
    </w:p>
    <w:p w14:paraId="29533D0C" w14:textId="4A284F93" w:rsidR="001D27FA" w:rsidRDefault="00DE12A5" w:rsidP="00C15922">
      <w:pPr>
        <w:pStyle w:val="Ttulo2"/>
      </w:pPr>
      <w:bookmarkStart w:id="11" w:name="_Toc126049915"/>
      <w:r>
        <w:t>Elaboración</w:t>
      </w:r>
      <w:bookmarkEnd w:id="11"/>
    </w:p>
    <w:p w14:paraId="7FC40DA2" w14:textId="77777777" w:rsidR="00EA0BA6" w:rsidRPr="00EA0BA6" w:rsidRDefault="00EA0BA6" w:rsidP="00EA0BA6"/>
    <w:p w14:paraId="0CD28E9D" w14:textId="57871BD0" w:rsidR="00DE12A5" w:rsidRDefault="00DE12A5" w:rsidP="00DE12A5">
      <w:pPr>
        <w:rPr>
          <w:sz w:val="24"/>
          <w:szCs w:val="24"/>
        </w:rPr>
      </w:pPr>
      <w:r w:rsidRPr="002A70F3">
        <w:rPr>
          <w:sz w:val="24"/>
          <w:szCs w:val="24"/>
        </w:rPr>
        <w:t>Se tuvo en cuenta el desarrollo de las actividades realizadas en el 202</w:t>
      </w:r>
      <w:r w:rsidR="0059520E">
        <w:rPr>
          <w:sz w:val="24"/>
          <w:szCs w:val="24"/>
        </w:rPr>
        <w:t>2</w:t>
      </w:r>
      <w:r w:rsidRPr="002A70F3">
        <w:rPr>
          <w:sz w:val="24"/>
          <w:szCs w:val="24"/>
        </w:rPr>
        <w:t xml:space="preserve"> para conocer el interés de los servidores en la continuidad de estas. Con los resultados obtenidos en la encuesta de necesidades </w:t>
      </w:r>
      <w:r w:rsidR="00316A2B">
        <w:rPr>
          <w:sz w:val="24"/>
          <w:szCs w:val="24"/>
        </w:rPr>
        <w:t>2022</w:t>
      </w:r>
      <w:r w:rsidRPr="002A70F3">
        <w:rPr>
          <w:sz w:val="24"/>
          <w:szCs w:val="24"/>
        </w:rPr>
        <w:t xml:space="preserve"> se trazó el Plan de Bienestar; con el objetivo de cumplir con las expectativas de los servidores y propender por el mejoramiento clima organizacional de la Entidad que redunde en el buen desempeño individual y colectivo, propiciando un modelo participativo, cimentado en principios y valores donde se promueva el trabajo en equipo y se reconozca el desempeño del funcionario.</w:t>
      </w:r>
    </w:p>
    <w:p w14:paraId="7542DA9F" w14:textId="77777777" w:rsidR="00A06E97" w:rsidRPr="002A70F3" w:rsidRDefault="00A06E97" w:rsidP="00DE12A5">
      <w:pPr>
        <w:rPr>
          <w:sz w:val="28"/>
          <w:szCs w:val="28"/>
        </w:rPr>
      </w:pPr>
    </w:p>
    <w:p w14:paraId="04B5E3C5" w14:textId="58EC639E" w:rsidR="00DE12A5" w:rsidRDefault="00DE12A5" w:rsidP="00DE12A5">
      <w:pPr>
        <w:rPr>
          <w:rFonts w:eastAsia="Arial Unicode MS" w:cs="Tahoma"/>
          <w:color w:val="2C2929"/>
          <w:sz w:val="24"/>
          <w:szCs w:val="24"/>
        </w:rPr>
      </w:pPr>
      <w:r w:rsidRPr="003E7BC9">
        <w:rPr>
          <w:rFonts w:eastAsia="Arial Unicode MS" w:cs="Tahoma"/>
          <w:color w:val="2C2929"/>
          <w:sz w:val="24"/>
          <w:szCs w:val="24"/>
        </w:rPr>
        <w:t>Se realiza la tabulación de los datos, se construyeron cuadros para representar la información</w:t>
      </w:r>
      <w:r>
        <w:rPr>
          <w:rFonts w:eastAsia="Arial Unicode MS" w:cs="Tahoma"/>
          <w:color w:val="2C2929"/>
          <w:sz w:val="24"/>
          <w:szCs w:val="24"/>
        </w:rPr>
        <w:t xml:space="preserve">, </w:t>
      </w:r>
      <w:r w:rsidRPr="003E7BC9">
        <w:rPr>
          <w:rFonts w:eastAsia="Arial Unicode MS" w:cs="Tahoma"/>
          <w:color w:val="2C2929"/>
          <w:sz w:val="24"/>
          <w:szCs w:val="24"/>
        </w:rPr>
        <w:t>para observar la tendencia de las respuestas obtenidas</w:t>
      </w:r>
      <w:r>
        <w:rPr>
          <w:rFonts w:eastAsia="Arial Unicode MS" w:cs="Tahoma"/>
          <w:color w:val="2C2929"/>
          <w:sz w:val="24"/>
          <w:szCs w:val="24"/>
        </w:rPr>
        <w:t xml:space="preserve"> y posterior </w:t>
      </w:r>
      <w:r w:rsidRPr="003E7BC9">
        <w:rPr>
          <w:rFonts w:eastAsia="Arial Unicode MS" w:cs="Tahoma"/>
          <w:color w:val="2C2929"/>
          <w:sz w:val="24"/>
          <w:szCs w:val="24"/>
        </w:rPr>
        <w:t>dar una conclusión de los resultados.</w:t>
      </w:r>
    </w:p>
    <w:p w14:paraId="37D629B9" w14:textId="77777777" w:rsidR="00A06E97" w:rsidRPr="00FA40A8" w:rsidRDefault="00A06E97" w:rsidP="00DE12A5">
      <w:pPr>
        <w:contextualSpacing/>
        <w:rPr>
          <w:rFonts w:eastAsia="Arial Unicode MS" w:cs="Tahoma"/>
          <w:color w:val="2C2929"/>
          <w:sz w:val="24"/>
          <w:szCs w:val="24"/>
        </w:rPr>
      </w:pPr>
    </w:p>
    <w:p w14:paraId="49C25D05" w14:textId="6F5037ED" w:rsidR="001D27FA" w:rsidRPr="00C15922" w:rsidRDefault="00C15922" w:rsidP="00C15922">
      <w:pPr>
        <w:pStyle w:val="Ttulo2"/>
      </w:pPr>
      <w:bookmarkStart w:id="12" w:name="_Toc126049916"/>
      <w:r>
        <w:t>Formato De Encuesta</w:t>
      </w:r>
      <w:bookmarkEnd w:id="12"/>
    </w:p>
    <w:p w14:paraId="44068FAD" w14:textId="77777777" w:rsidR="00EA0BA6" w:rsidRPr="00EA0BA6" w:rsidRDefault="00EA0BA6" w:rsidP="00EA0BA6"/>
    <w:p w14:paraId="375C67CE" w14:textId="3BBFD7B0" w:rsidR="001D27FA" w:rsidRPr="001D27FA" w:rsidRDefault="00DE12A5" w:rsidP="001D27FA">
      <w:pPr>
        <w:rPr>
          <w:sz w:val="24"/>
          <w:szCs w:val="24"/>
        </w:rPr>
      </w:pPr>
      <w:r w:rsidRPr="001D27FA">
        <w:rPr>
          <w:sz w:val="24"/>
          <w:szCs w:val="24"/>
        </w:rPr>
        <w:t>Ficha diagnóstica para identificar las necesidades de los servidores en relación con su bienestar laboral”</w:t>
      </w:r>
    </w:p>
    <w:p w14:paraId="48362A45" w14:textId="124D3B23" w:rsidR="00DE12A5" w:rsidRDefault="00DE12A5" w:rsidP="00DE12A5">
      <w:pPr>
        <w:rPr>
          <w:sz w:val="24"/>
          <w:szCs w:val="24"/>
        </w:rPr>
      </w:pPr>
      <w:r w:rsidRPr="001D27FA">
        <w:rPr>
          <w:sz w:val="24"/>
          <w:szCs w:val="24"/>
        </w:rPr>
        <w:t>(Ver Anexo)</w:t>
      </w:r>
    </w:p>
    <w:p w14:paraId="37E262C4" w14:textId="77777777" w:rsidR="00A03733" w:rsidRPr="001D27FA" w:rsidRDefault="00A03733" w:rsidP="00DE12A5">
      <w:pPr>
        <w:rPr>
          <w:sz w:val="24"/>
          <w:szCs w:val="24"/>
        </w:rPr>
      </w:pPr>
    </w:p>
    <w:p w14:paraId="0C5531A9" w14:textId="77777777" w:rsidR="001D27FA" w:rsidRDefault="001D27FA" w:rsidP="00DE12A5"/>
    <w:p w14:paraId="6100747A" w14:textId="1E0776D1" w:rsidR="00DE12A5" w:rsidRPr="00C15922" w:rsidRDefault="00DE12A5" w:rsidP="00C15922">
      <w:pPr>
        <w:pStyle w:val="Ttulo2"/>
      </w:pPr>
      <w:bookmarkStart w:id="13" w:name="_Toc126049917"/>
      <w:r w:rsidRPr="00C15922">
        <w:t>Graficas</w:t>
      </w:r>
      <w:bookmarkEnd w:id="13"/>
      <w:r w:rsidRPr="00C15922">
        <w:t xml:space="preserve"> </w:t>
      </w:r>
    </w:p>
    <w:p w14:paraId="69815D3C" w14:textId="212EAAF6" w:rsidR="00DE12A5" w:rsidRDefault="00DE12A5" w:rsidP="00DE12A5">
      <w:pPr>
        <w:rPr>
          <w:rFonts w:eastAsia="Arial Unicode MS" w:cs="Tahoma"/>
          <w:color w:val="2C2929"/>
          <w:sz w:val="24"/>
          <w:szCs w:val="24"/>
        </w:rPr>
      </w:pPr>
      <w:r w:rsidRPr="00512D1D">
        <w:rPr>
          <w:rFonts w:eastAsia="Arial Unicode MS" w:cs="Tahoma"/>
          <w:color w:val="2C2929"/>
          <w:sz w:val="24"/>
          <w:szCs w:val="24"/>
        </w:rPr>
        <w:t xml:space="preserve">A </w:t>
      </w:r>
      <w:r w:rsidR="001D27FA" w:rsidRPr="00512D1D">
        <w:rPr>
          <w:rFonts w:eastAsia="Arial Unicode MS" w:cs="Tahoma"/>
          <w:color w:val="2C2929"/>
          <w:sz w:val="24"/>
          <w:szCs w:val="24"/>
        </w:rPr>
        <w:t>continuación,</w:t>
      </w:r>
      <w:r w:rsidRPr="00512D1D">
        <w:rPr>
          <w:rFonts w:eastAsia="Arial Unicode MS" w:cs="Tahoma"/>
          <w:color w:val="2C2929"/>
          <w:sz w:val="24"/>
          <w:szCs w:val="24"/>
        </w:rPr>
        <w:t xml:space="preserve"> se grafican los porcentajes de la </w:t>
      </w:r>
      <w:r w:rsidR="001D27FA" w:rsidRPr="00512D1D">
        <w:rPr>
          <w:rFonts w:eastAsia="Arial Unicode MS" w:cs="Tahoma"/>
          <w:color w:val="2C2929"/>
          <w:sz w:val="24"/>
          <w:szCs w:val="24"/>
        </w:rPr>
        <w:t>encuesta</w:t>
      </w:r>
      <w:r w:rsidRPr="00512D1D">
        <w:rPr>
          <w:rFonts w:eastAsia="Arial Unicode MS" w:cs="Tahoma"/>
          <w:color w:val="2C2929"/>
          <w:sz w:val="24"/>
          <w:szCs w:val="24"/>
        </w:rPr>
        <w:t xml:space="preserve"> de expectativa de los programas de bienestar social, </w:t>
      </w:r>
      <w:r w:rsidR="001D27FA" w:rsidRPr="00512D1D">
        <w:rPr>
          <w:rFonts w:eastAsia="Arial Unicode MS" w:cs="Tahoma"/>
          <w:color w:val="2C2929"/>
          <w:sz w:val="24"/>
          <w:szCs w:val="24"/>
        </w:rPr>
        <w:t>incentivos y</w:t>
      </w:r>
      <w:r w:rsidRPr="00512D1D">
        <w:rPr>
          <w:rFonts w:eastAsia="Arial Unicode MS" w:cs="Tahoma"/>
          <w:color w:val="2C2929"/>
          <w:sz w:val="24"/>
          <w:szCs w:val="24"/>
        </w:rPr>
        <w:t xml:space="preserve"> capacitación.</w:t>
      </w:r>
    </w:p>
    <w:p w14:paraId="570B8FBF" w14:textId="2E0B6517" w:rsidR="001D27FA" w:rsidRDefault="001D27FA" w:rsidP="00DE12A5">
      <w:pPr>
        <w:rPr>
          <w:rFonts w:eastAsia="Arial Unicode MS" w:cs="Tahoma"/>
          <w:color w:val="2C2929"/>
          <w:sz w:val="24"/>
          <w:szCs w:val="24"/>
        </w:rPr>
      </w:pPr>
    </w:p>
    <w:p w14:paraId="22E2BCBC" w14:textId="77777777" w:rsidR="00DE12A5" w:rsidRDefault="00DE12A5" w:rsidP="00DE12A5">
      <w:pPr>
        <w:rPr>
          <w:rFonts w:eastAsia="Arial Unicode MS" w:cs="Tahoma"/>
          <w:color w:val="2C2929"/>
          <w:sz w:val="24"/>
          <w:szCs w:val="24"/>
        </w:rPr>
      </w:pPr>
    </w:p>
    <w:p w14:paraId="6F6F4E63" w14:textId="77777777" w:rsidR="00DE12A5" w:rsidRDefault="00DE12A5" w:rsidP="00DE12A5">
      <w:pPr>
        <w:rPr>
          <w:rFonts w:eastAsia="Arial Unicode MS" w:cs="Tahoma"/>
          <w:color w:val="2C2929"/>
          <w:sz w:val="24"/>
          <w:szCs w:val="24"/>
        </w:rPr>
      </w:pPr>
      <w:r>
        <w:rPr>
          <w:rFonts w:eastAsia="Arial Unicode MS" w:cs="Tahoma"/>
          <w:color w:val="2C2929"/>
          <w:sz w:val="24"/>
          <w:szCs w:val="24"/>
        </w:rPr>
        <w:t>1.  Género</w:t>
      </w:r>
    </w:p>
    <w:p w14:paraId="61BB75CC" w14:textId="33C0EDCC" w:rsidR="00800FFF" w:rsidRPr="00A06E97" w:rsidRDefault="000B05C0" w:rsidP="00DE12A5">
      <w:r>
        <w:rPr>
          <w:noProof/>
        </w:rPr>
        <w:drawing>
          <wp:inline distT="0" distB="0" distL="0" distR="0" wp14:anchorId="5E45A0FE" wp14:editId="382ABFD8">
            <wp:extent cx="5612130" cy="1475740"/>
            <wp:effectExtent l="0" t="0" r="7620" b="0"/>
            <wp:docPr id="7" name="Imagen 7"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plicación&#10;&#10;Descripción generada automáticamente"/>
                    <pic:cNvPicPr/>
                  </pic:nvPicPr>
                  <pic:blipFill>
                    <a:blip r:embed="rId12"/>
                    <a:stretch>
                      <a:fillRect/>
                    </a:stretch>
                  </pic:blipFill>
                  <pic:spPr>
                    <a:xfrm>
                      <a:off x="0" y="0"/>
                      <a:ext cx="5612130" cy="1475740"/>
                    </a:xfrm>
                    <a:prstGeom prst="rect">
                      <a:avLst/>
                    </a:prstGeom>
                  </pic:spPr>
                </pic:pic>
              </a:graphicData>
            </a:graphic>
          </wp:inline>
        </w:drawing>
      </w:r>
    </w:p>
    <w:p w14:paraId="731CA94B" w14:textId="379A411E" w:rsidR="001D27FA" w:rsidRPr="00A06E97" w:rsidRDefault="00DE12A5" w:rsidP="00DE12A5">
      <w:pPr>
        <w:rPr>
          <w:rFonts w:eastAsia="Arial Unicode MS" w:cs="Tahoma"/>
          <w:color w:val="2C2929"/>
          <w:sz w:val="24"/>
          <w:szCs w:val="24"/>
        </w:rPr>
      </w:pPr>
      <w:r>
        <w:rPr>
          <w:rFonts w:eastAsia="Arial Unicode MS" w:cs="Tahoma"/>
          <w:color w:val="2C2929"/>
          <w:sz w:val="24"/>
          <w:szCs w:val="24"/>
        </w:rPr>
        <w:t xml:space="preserve">2. Grupo </w:t>
      </w:r>
      <w:r w:rsidR="001D27FA">
        <w:rPr>
          <w:rFonts w:eastAsia="Arial Unicode MS" w:cs="Tahoma"/>
          <w:color w:val="2C2929"/>
          <w:sz w:val="24"/>
          <w:szCs w:val="24"/>
        </w:rPr>
        <w:t>Étnico</w:t>
      </w:r>
      <w:r w:rsidR="000B05C0">
        <w:rPr>
          <w:noProof/>
        </w:rPr>
        <w:drawing>
          <wp:anchor distT="0" distB="0" distL="114300" distR="114300" simplePos="0" relativeHeight="251691008" behindDoc="0" locked="0" layoutInCell="1" allowOverlap="1" wp14:anchorId="3DCABFFA" wp14:editId="33653DA9">
            <wp:simplePos x="0" y="0"/>
            <wp:positionH relativeFrom="column">
              <wp:posOffset>44305</wp:posOffset>
            </wp:positionH>
            <wp:positionV relativeFrom="paragraph">
              <wp:posOffset>171450</wp:posOffset>
            </wp:positionV>
            <wp:extent cx="5612130" cy="1560195"/>
            <wp:effectExtent l="0" t="0" r="762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1560195"/>
                    </a:xfrm>
                    <a:prstGeom prst="rect">
                      <a:avLst/>
                    </a:prstGeom>
                  </pic:spPr>
                </pic:pic>
              </a:graphicData>
            </a:graphic>
            <wp14:sizeRelH relativeFrom="page">
              <wp14:pctWidth>0</wp14:pctWidth>
            </wp14:sizeRelH>
            <wp14:sizeRelV relativeFrom="page">
              <wp14:pctHeight>0</wp14:pctHeight>
            </wp14:sizeRelV>
          </wp:anchor>
        </w:drawing>
      </w:r>
    </w:p>
    <w:p w14:paraId="29603438" w14:textId="77777777" w:rsidR="001D27FA" w:rsidRDefault="001D27FA" w:rsidP="00DE12A5"/>
    <w:p w14:paraId="2D768426" w14:textId="47E7BC83" w:rsidR="00DE12A5" w:rsidRDefault="00DE12A5" w:rsidP="00DE12A5">
      <w:pPr>
        <w:rPr>
          <w:rFonts w:eastAsia="Arial Unicode MS" w:cs="Tahoma"/>
          <w:color w:val="2C2929"/>
          <w:sz w:val="24"/>
          <w:szCs w:val="24"/>
        </w:rPr>
      </w:pPr>
    </w:p>
    <w:p w14:paraId="36B861F9" w14:textId="37122074" w:rsidR="00DE12A5" w:rsidRDefault="00DE12A5" w:rsidP="00DE12A5">
      <w:pPr>
        <w:rPr>
          <w:rFonts w:eastAsia="Arial Unicode MS" w:cs="Tahoma"/>
          <w:color w:val="2C2929"/>
          <w:sz w:val="24"/>
          <w:szCs w:val="24"/>
        </w:rPr>
      </w:pPr>
    </w:p>
    <w:p w14:paraId="4D73E0C6" w14:textId="7182F593" w:rsidR="00A03733" w:rsidRDefault="00A03733" w:rsidP="00DE12A5">
      <w:pPr>
        <w:rPr>
          <w:rFonts w:eastAsia="Arial Unicode MS" w:cs="Tahoma"/>
          <w:color w:val="2C2929"/>
          <w:sz w:val="24"/>
          <w:szCs w:val="24"/>
        </w:rPr>
      </w:pPr>
    </w:p>
    <w:p w14:paraId="48140CF3" w14:textId="4CC9206F" w:rsidR="00A03733" w:rsidRDefault="00A03733" w:rsidP="00DE12A5">
      <w:pPr>
        <w:rPr>
          <w:rFonts w:eastAsia="Arial Unicode MS" w:cs="Tahoma"/>
          <w:color w:val="2C2929"/>
          <w:sz w:val="24"/>
          <w:szCs w:val="24"/>
        </w:rPr>
      </w:pPr>
    </w:p>
    <w:p w14:paraId="26859B1B" w14:textId="6E9C1447" w:rsidR="00A03733" w:rsidRDefault="00A03733" w:rsidP="00DE12A5">
      <w:pPr>
        <w:rPr>
          <w:rFonts w:eastAsia="Arial Unicode MS" w:cs="Tahoma"/>
          <w:color w:val="2C2929"/>
          <w:sz w:val="24"/>
          <w:szCs w:val="24"/>
        </w:rPr>
      </w:pPr>
    </w:p>
    <w:p w14:paraId="74C2CDD8" w14:textId="705FC097" w:rsidR="00A03733" w:rsidRDefault="00A03733" w:rsidP="00DE12A5">
      <w:pPr>
        <w:rPr>
          <w:rFonts w:eastAsia="Arial Unicode MS" w:cs="Tahoma"/>
          <w:color w:val="2C2929"/>
          <w:sz w:val="24"/>
          <w:szCs w:val="24"/>
        </w:rPr>
      </w:pPr>
    </w:p>
    <w:p w14:paraId="3FCE29BF" w14:textId="632452D6" w:rsidR="000B05C0" w:rsidRDefault="000B05C0" w:rsidP="00DE12A5">
      <w:pPr>
        <w:rPr>
          <w:rFonts w:eastAsia="Arial Unicode MS" w:cs="Tahoma"/>
          <w:color w:val="2C2929"/>
          <w:sz w:val="24"/>
          <w:szCs w:val="24"/>
        </w:rPr>
      </w:pPr>
    </w:p>
    <w:p w14:paraId="1BFEC3EA" w14:textId="77777777" w:rsidR="000B05C0" w:rsidRDefault="000B05C0" w:rsidP="00DE12A5">
      <w:pPr>
        <w:rPr>
          <w:rFonts w:eastAsia="Arial Unicode MS" w:cs="Tahoma"/>
          <w:color w:val="2C2929"/>
          <w:sz w:val="24"/>
          <w:szCs w:val="24"/>
        </w:rPr>
      </w:pPr>
    </w:p>
    <w:p w14:paraId="06A5517D" w14:textId="1960F4C1" w:rsidR="001D27FA" w:rsidRPr="00A06E97" w:rsidRDefault="00DE12A5" w:rsidP="00DE12A5">
      <w:pPr>
        <w:rPr>
          <w:rFonts w:eastAsia="Arial Unicode MS" w:cs="Tahoma"/>
          <w:color w:val="2C2929"/>
          <w:sz w:val="24"/>
          <w:szCs w:val="24"/>
        </w:rPr>
      </w:pPr>
      <w:r>
        <w:rPr>
          <w:rFonts w:eastAsia="Arial Unicode MS" w:cs="Tahoma"/>
          <w:color w:val="2C2929"/>
          <w:sz w:val="24"/>
          <w:szCs w:val="24"/>
        </w:rPr>
        <w:t>3. Situación Discapacidad</w:t>
      </w:r>
    </w:p>
    <w:p w14:paraId="268DF480" w14:textId="0B6F730B" w:rsidR="00A06E97" w:rsidRPr="00A06E97" w:rsidRDefault="000B05C0" w:rsidP="00DE12A5">
      <w:r>
        <w:rPr>
          <w:noProof/>
        </w:rPr>
        <w:drawing>
          <wp:inline distT="0" distB="0" distL="0" distR="0" wp14:anchorId="6E1EF553" wp14:editId="520BF646">
            <wp:extent cx="5612130" cy="1468120"/>
            <wp:effectExtent l="0" t="0" r="7620" b="0"/>
            <wp:docPr id="15" name="Imagen 15"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Aplicación&#10;&#10;Descripción generada automáticamente"/>
                    <pic:cNvPicPr/>
                  </pic:nvPicPr>
                  <pic:blipFill>
                    <a:blip r:embed="rId14"/>
                    <a:stretch>
                      <a:fillRect/>
                    </a:stretch>
                  </pic:blipFill>
                  <pic:spPr>
                    <a:xfrm>
                      <a:off x="0" y="0"/>
                      <a:ext cx="5612130" cy="1468120"/>
                    </a:xfrm>
                    <a:prstGeom prst="rect">
                      <a:avLst/>
                    </a:prstGeom>
                  </pic:spPr>
                </pic:pic>
              </a:graphicData>
            </a:graphic>
          </wp:inline>
        </w:drawing>
      </w:r>
    </w:p>
    <w:p w14:paraId="542D5231" w14:textId="24714AD7" w:rsidR="00DE12A5" w:rsidRDefault="00DE12A5" w:rsidP="00DE12A5">
      <w:pPr>
        <w:rPr>
          <w:rFonts w:eastAsia="Arial Unicode MS" w:cs="Tahoma"/>
          <w:color w:val="2C2929"/>
          <w:sz w:val="24"/>
          <w:szCs w:val="24"/>
        </w:rPr>
      </w:pPr>
      <w:r>
        <w:rPr>
          <w:rFonts w:eastAsia="Arial Unicode MS" w:cs="Tahoma"/>
          <w:color w:val="2C2929"/>
          <w:sz w:val="24"/>
          <w:szCs w:val="24"/>
        </w:rPr>
        <w:t>4. Tenencia de Vivienda</w:t>
      </w:r>
    </w:p>
    <w:p w14:paraId="69B71364" w14:textId="4D9D2EDC" w:rsidR="00DE12A5" w:rsidRDefault="000B05C0" w:rsidP="00DE12A5">
      <w:r>
        <w:rPr>
          <w:noProof/>
        </w:rPr>
        <w:drawing>
          <wp:inline distT="0" distB="0" distL="0" distR="0" wp14:anchorId="3F109D44" wp14:editId="229C3B7D">
            <wp:extent cx="5612130" cy="1445260"/>
            <wp:effectExtent l="0" t="0" r="7620" b="2540"/>
            <wp:docPr id="22" name="Imagen 2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faz de usuario gráfica&#10;&#10;Descripción generada automáticamente"/>
                    <pic:cNvPicPr/>
                  </pic:nvPicPr>
                  <pic:blipFill>
                    <a:blip r:embed="rId15"/>
                    <a:stretch>
                      <a:fillRect/>
                    </a:stretch>
                  </pic:blipFill>
                  <pic:spPr>
                    <a:xfrm>
                      <a:off x="0" y="0"/>
                      <a:ext cx="5612130" cy="1445260"/>
                    </a:xfrm>
                    <a:prstGeom prst="rect">
                      <a:avLst/>
                    </a:prstGeom>
                  </pic:spPr>
                </pic:pic>
              </a:graphicData>
            </a:graphic>
          </wp:inline>
        </w:drawing>
      </w:r>
    </w:p>
    <w:p w14:paraId="04948CE6" w14:textId="51EE0754" w:rsidR="00A06E97" w:rsidRDefault="00A06E97" w:rsidP="00DE12A5"/>
    <w:p w14:paraId="339C0F10" w14:textId="77777777" w:rsidR="00A06E97" w:rsidRPr="000B05C0" w:rsidRDefault="00A06E97" w:rsidP="00DE12A5"/>
    <w:p w14:paraId="7EE0ECD3" w14:textId="598A4912" w:rsidR="00A06E97" w:rsidRDefault="00DE12A5" w:rsidP="00DE12A5">
      <w:pPr>
        <w:rPr>
          <w:rFonts w:eastAsia="Arial Unicode MS" w:cs="Tahoma"/>
          <w:color w:val="2C2929"/>
          <w:sz w:val="24"/>
          <w:szCs w:val="24"/>
        </w:rPr>
      </w:pPr>
      <w:r>
        <w:rPr>
          <w:rFonts w:eastAsia="Arial Unicode MS" w:cs="Tahoma"/>
          <w:color w:val="2C2929"/>
          <w:sz w:val="24"/>
          <w:szCs w:val="24"/>
        </w:rPr>
        <w:t>5. Actividades Bienestar Social</w:t>
      </w:r>
    </w:p>
    <w:p w14:paraId="70AB150B" w14:textId="2EE98C7F" w:rsidR="00DE12A5" w:rsidRDefault="000B05C0" w:rsidP="00DE12A5">
      <w:pPr>
        <w:rPr>
          <w:rFonts w:eastAsia="Arial Unicode MS" w:cs="Tahoma"/>
          <w:color w:val="2C2929"/>
          <w:sz w:val="24"/>
          <w:szCs w:val="24"/>
        </w:rPr>
      </w:pPr>
      <w:r>
        <w:rPr>
          <w:noProof/>
        </w:rPr>
        <w:drawing>
          <wp:inline distT="0" distB="0" distL="0" distR="0" wp14:anchorId="2BEFA25C" wp14:editId="2EB25BBE">
            <wp:extent cx="5612130" cy="2506980"/>
            <wp:effectExtent l="0" t="0" r="7620" b="7620"/>
            <wp:docPr id="23"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pic:cNvPicPr/>
                  </pic:nvPicPr>
                  <pic:blipFill>
                    <a:blip r:embed="rId16"/>
                    <a:stretch>
                      <a:fillRect/>
                    </a:stretch>
                  </pic:blipFill>
                  <pic:spPr>
                    <a:xfrm>
                      <a:off x="0" y="0"/>
                      <a:ext cx="5612130" cy="2506980"/>
                    </a:xfrm>
                    <a:prstGeom prst="rect">
                      <a:avLst/>
                    </a:prstGeom>
                  </pic:spPr>
                </pic:pic>
              </a:graphicData>
            </a:graphic>
          </wp:inline>
        </w:drawing>
      </w:r>
    </w:p>
    <w:p w14:paraId="50BFAE3D" w14:textId="04FAA1B9" w:rsidR="00A06E97" w:rsidRDefault="00A06E97" w:rsidP="00DE12A5">
      <w:pPr>
        <w:rPr>
          <w:rFonts w:eastAsia="Arial Unicode MS" w:cs="Tahoma"/>
          <w:color w:val="2C2929"/>
          <w:sz w:val="24"/>
          <w:szCs w:val="24"/>
        </w:rPr>
      </w:pPr>
    </w:p>
    <w:p w14:paraId="1E1ADF92" w14:textId="77777777" w:rsidR="00A06E97" w:rsidRDefault="00A06E97" w:rsidP="00DE12A5">
      <w:pPr>
        <w:rPr>
          <w:rFonts w:eastAsia="Arial Unicode MS" w:cs="Tahoma"/>
          <w:color w:val="2C2929"/>
          <w:sz w:val="24"/>
          <w:szCs w:val="24"/>
        </w:rPr>
      </w:pPr>
    </w:p>
    <w:p w14:paraId="5C921F5F" w14:textId="292219B2" w:rsidR="00A06E97" w:rsidRPr="00A06E97" w:rsidRDefault="00DE12A5" w:rsidP="00DE12A5">
      <w:pPr>
        <w:rPr>
          <w:rFonts w:eastAsia="Arial Unicode MS" w:cs="Tahoma"/>
          <w:color w:val="2C2929"/>
          <w:sz w:val="24"/>
          <w:szCs w:val="24"/>
        </w:rPr>
      </w:pPr>
      <w:r>
        <w:rPr>
          <w:rFonts w:eastAsia="Arial Unicode MS" w:cs="Tahoma"/>
          <w:color w:val="2C2929"/>
          <w:sz w:val="24"/>
          <w:szCs w:val="24"/>
        </w:rPr>
        <w:t>6. Recreativas y vacacionales</w:t>
      </w:r>
    </w:p>
    <w:p w14:paraId="2B02F23C" w14:textId="648C4CA6" w:rsidR="001D27FA" w:rsidRDefault="000B05C0" w:rsidP="00DE12A5">
      <w:pPr>
        <w:rPr>
          <w:rFonts w:eastAsia="Arial Unicode MS" w:cs="Tahoma"/>
          <w:color w:val="2C2929"/>
          <w:sz w:val="24"/>
          <w:szCs w:val="24"/>
        </w:rPr>
      </w:pPr>
      <w:r>
        <w:rPr>
          <w:noProof/>
        </w:rPr>
        <w:drawing>
          <wp:inline distT="0" distB="0" distL="0" distR="0" wp14:anchorId="0CEE3511" wp14:editId="06BFA693">
            <wp:extent cx="5612130" cy="1612900"/>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12900"/>
                    </a:xfrm>
                    <a:prstGeom prst="rect">
                      <a:avLst/>
                    </a:prstGeom>
                  </pic:spPr>
                </pic:pic>
              </a:graphicData>
            </a:graphic>
          </wp:inline>
        </w:drawing>
      </w:r>
    </w:p>
    <w:p w14:paraId="75656B1F" w14:textId="4ECB76E7" w:rsidR="00A06E97" w:rsidRDefault="00A06E97" w:rsidP="00DE12A5">
      <w:pPr>
        <w:rPr>
          <w:rFonts w:eastAsia="Arial Unicode MS" w:cs="Tahoma"/>
          <w:color w:val="2C2929"/>
          <w:sz w:val="24"/>
          <w:szCs w:val="24"/>
        </w:rPr>
      </w:pPr>
    </w:p>
    <w:p w14:paraId="6E9D5275" w14:textId="70DFF220" w:rsidR="00A06E97" w:rsidRDefault="00A06E97" w:rsidP="00DE12A5">
      <w:pPr>
        <w:rPr>
          <w:rFonts w:eastAsia="Arial Unicode MS" w:cs="Tahoma"/>
          <w:color w:val="2C2929"/>
          <w:sz w:val="24"/>
          <w:szCs w:val="24"/>
        </w:rPr>
      </w:pPr>
    </w:p>
    <w:p w14:paraId="5A58B022" w14:textId="1769E198" w:rsidR="00A06E97" w:rsidRDefault="00A06E97" w:rsidP="00DE12A5">
      <w:pPr>
        <w:rPr>
          <w:rFonts w:eastAsia="Arial Unicode MS" w:cs="Tahoma"/>
          <w:color w:val="2C2929"/>
          <w:sz w:val="24"/>
          <w:szCs w:val="24"/>
        </w:rPr>
      </w:pPr>
    </w:p>
    <w:p w14:paraId="54004482" w14:textId="6CCA7958" w:rsidR="00A06E97" w:rsidRDefault="00A06E97" w:rsidP="00DE12A5">
      <w:pPr>
        <w:rPr>
          <w:rFonts w:eastAsia="Arial Unicode MS" w:cs="Tahoma"/>
          <w:color w:val="2C2929"/>
          <w:sz w:val="24"/>
          <w:szCs w:val="24"/>
        </w:rPr>
      </w:pPr>
    </w:p>
    <w:p w14:paraId="2E9E0C25" w14:textId="0044C5EE" w:rsidR="00A06E97" w:rsidRDefault="00A06E97" w:rsidP="00DE12A5">
      <w:pPr>
        <w:rPr>
          <w:rFonts w:eastAsia="Arial Unicode MS" w:cs="Tahoma"/>
          <w:color w:val="2C2929"/>
          <w:sz w:val="24"/>
          <w:szCs w:val="24"/>
        </w:rPr>
      </w:pPr>
    </w:p>
    <w:p w14:paraId="6969F0CF" w14:textId="20481BA1" w:rsidR="00A06E97" w:rsidRDefault="00A06E97" w:rsidP="00DE12A5">
      <w:pPr>
        <w:rPr>
          <w:rFonts w:eastAsia="Arial Unicode MS" w:cs="Tahoma"/>
          <w:color w:val="2C2929"/>
          <w:sz w:val="24"/>
          <w:szCs w:val="24"/>
        </w:rPr>
      </w:pPr>
    </w:p>
    <w:p w14:paraId="0958BCF8" w14:textId="1C40998F" w:rsidR="00A06E97" w:rsidRDefault="00A06E97" w:rsidP="00DE12A5">
      <w:pPr>
        <w:rPr>
          <w:rFonts w:eastAsia="Arial Unicode MS" w:cs="Tahoma"/>
          <w:color w:val="2C2929"/>
          <w:sz w:val="24"/>
          <w:szCs w:val="24"/>
        </w:rPr>
      </w:pPr>
    </w:p>
    <w:p w14:paraId="754FB8E5" w14:textId="0E752101" w:rsidR="003F106B" w:rsidRDefault="003F106B" w:rsidP="00DE12A5">
      <w:pPr>
        <w:rPr>
          <w:rFonts w:eastAsia="Arial Unicode MS" w:cs="Tahoma"/>
          <w:color w:val="2C2929"/>
          <w:sz w:val="24"/>
          <w:szCs w:val="24"/>
        </w:rPr>
      </w:pPr>
    </w:p>
    <w:p w14:paraId="3E7FE7EC" w14:textId="77777777" w:rsidR="003F106B" w:rsidRDefault="003F106B" w:rsidP="00DE12A5">
      <w:pPr>
        <w:rPr>
          <w:rFonts w:eastAsia="Arial Unicode MS" w:cs="Tahoma"/>
          <w:color w:val="2C2929"/>
          <w:sz w:val="24"/>
          <w:szCs w:val="24"/>
        </w:rPr>
      </w:pPr>
    </w:p>
    <w:p w14:paraId="7F7763DD" w14:textId="223F18C9" w:rsidR="00A06E97" w:rsidRDefault="00A06E97" w:rsidP="00DE12A5">
      <w:pPr>
        <w:rPr>
          <w:rFonts w:eastAsia="Arial Unicode MS" w:cs="Tahoma"/>
          <w:color w:val="2C2929"/>
          <w:sz w:val="24"/>
          <w:szCs w:val="24"/>
        </w:rPr>
      </w:pPr>
    </w:p>
    <w:p w14:paraId="69A6A877" w14:textId="3999C814" w:rsidR="00A06E97" w:rsidRDefault="00A06E97" w:rsidP="00DE12A5">
      <w:pPr>
        <w:rPr>
          <w:rFonts w:eastAsia="Arial Unicode MS" w:cs="Tahoma"/>
          <w:color w:val="2C2929"/>
          <w:sz w:val="24"/>
          <w:szCs w:val="24"/>
        </w:rPr>
      </w:pPr>
    </w:p>
    <w:p w14:paraId="5B9D81DA" w14:textId="77777777" w:rsidR="00A06E97" w:rsidRDefault="00A06E97" w:rsidP="00DE12A5">
      <w:pPr>
        <w:rPr>
          <w:rFonts w:eastAsia="Arial Unicode MS" w:cs="Tahoma"/>
          <w:color w:val="2C2929"/>
          <w:sz w:val="24"/>
          <w:szCs w:val="24"/>
        </w:rPr>
      </w:pPr>
    </w:p>
    <w:p w14:paraId="74EB6309" w14:textId="77777777" w:rsidR="00A06E97" w:rsidRDefault="00A06E97" w:rsidP="00DE12A5">
      <w:pPr>
        <w:rPr>
          <w:rFonts w:eastAsia="Arial Unicode MS" w:cs="Tahoma"/>
          <w:color w:val="2C2929"/>
          <w:sz w:val="24"/>
          <w:szCs w:val="24"/>
        </w:rPr>
      </w:pPr>
    </w:p>
    <w:p w14:paraId="1EC85321" w14:textId="29510339" w:rsidR="00DE12A5" w:rsidRDefault="00DE12A5" w:rsidP="00DE12A5">
      <w:pPr>
        <w:rPr>
          <w:rFonts w:eastAsia="Arial Unicode MS" w:cs="Tahoma"/>
          <w:color w:val="2C2929"/>
          <w:sz w:val="24"/>
          <w:szCs w:val="24"/>
        </w:rPr>
      </w:pPr>
      <w:r>
        <w:rPr>
          <w:rFonts w:eastAsia="Arial Unicode MS" w:cs="Tahoma"/>
          <w:color w:val="2C2929"/>
          <w:sz w:val="24"/>
          <w:szCs w:val="24"/>
        </w:rPr>
        <w:t xml:space="preserve">7. </w:t>
      </w:r>
      <w:r w:rsidR="001D27FA">
        <w:rPr>
          <w:rFonts w:eastAsia="Arial Unicode MS" w:cs="Tahoma"/>
          <w:color w:val="2C2929"/>
          <w:sz w:val="24"/>
          <w:szCs w:val="24"/>
        </w:rPr>
        <w:t>Artísticos</w:t>
      </w:r>
      <w:r>
        <w:rPr>
          <w:rFonts w:eastAsia="Arial Unicode MS" w:cs="Tahoma"/>
          <w:color w:val="2C2929"/>
          <w:sz w:val="24"/>
          <w:szCs w:val="24"/>
        </w:rPr>
        <w:t xml:space="preserve"> y Culturales</w:t>
      </w:r>
    </w:p>
    <w:p w14:paraId="0629DE4D" w14:textId="2ACC314E" w:rsidR="00DE12A5" w:rsidRDefault="000B05C0" w:rsidP="00DE12A5">
      <w:pPr>
        <w:rPr>
          <w:rFonts w:eastAsia="Arial Unicode MS" w:cs="Tahoma"/>
          <w:color w:val="2C2929"/>
          <w:sz w:val="24"/>
          <w:szCs w:val="24"/>
        </w:rPr>
      </w:pPr>
      <w:r>
        <w:rPr>
          <w:noProof/>
        </w:rPr>
        <w:drawing>
          <wp:inline distT="0" distB="0" distL="0" distR="0" wp14:anchorId="768C4317" wp14:editId="453F16E6">
            <wp:extent cx="5612130" cy="3018790"/>
            <wp:effectExtent l="0" t="0" r="7620" b="0"/>
            <wp:docPr id="25" name="Imagen 2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de barras&#10;&#10;Descripción generada automáticamente"/>
                    <pic:cNvPicPr/>
                  </pic:nvPicPr>
                  <pic:blipFill>
                    <a:blip r:embed="rId18"/>
                    <a:stretch>
                      <a:fillRect/>
                    </a:stretch>
                  </pic:blipFill>
                  <pic:spPr>
                    <a:xfrm>
                      <a:off x="0" y="0"/>
                      <a:ext cx="5612130" cy="3018790"/>
                    </a:xfrm>
                    <a:prstGeom prst="rect">
                      <a:avLst/>
                    </a:prstGeom>
                  </pic:spPr>
                </pic:pic>
              </a:graphicData>
            </a:graphic>
          </wp:inline>
        </w:drawing>
      </w:r>
    </w:p>
    <w:p w14:paraId="18A6A415" w14:textId="77777777" w:rsidR="000B05C0" w:rsidRDefault="000B05C0" w:rsidP="00DE12A5">
      <w:pPr>
        <w:rPr>
          <w:rFonts w:eastAsia="Arial Unicode MS" w:cs="Tahoma"/>
          <w:color w:val="2C2929"/>
          <w:sz w:val="24"/>
          <w:szCs w:val="24"/>
        </w:rPr>
      </w:pPr>
    </w:p>
    <w:p w14:paraId="02EEDEB5" w14:textId="23F56CF0" w:rsidR="001D27FA" w:rsidRDefault="00DE12A5" w:rsidP="00DE12A5">
      <w:pPr>
        <w:rPr>
          <w:rFonts w:eastAsia="Arial Unicode MS" w:cs="Tahoma"/>
          <w:color w:val="2C2929"/>
          <w:sz w:val="24"/>
          <w:szCs w:val="24"/>
        </w:rPr>
      </w:pPr>
      <w:r>
        <w:rPr>
          <w:rFonts w:eastAsia="Arial Unicode MS" w:cs="Tahoma"/>
          <w:color w:val="2C2929"/>
          <w:sz w:val="24"/>
          <w:szCs w:val="24"/>
        </w:rPr>
        <w:t xml:space="preserve">8. </w:t>
      </w:r>
      <w:r w:rsidR="001D27FA">
        <w:rPr>
          <w:rFonts w:eastAsia="Arial Unicode MS" w:cs="Tahoma"/>
          <w:color w:val="2C2929"/>
          <w:sz w:val="24"/>
          <w:szCs w:val="24"/>
        </w:rPr>
        <w:t>Promoción</w:t>
      </w:r>
      <w:r>
        <w:rPr>
          <w:rFonts w:eastAsia="Arial Unicode MS" w:cs="Tahoma"/>
          <w:color w:val="2C2929"/>
          <w:sz w:val="24"/>
          <w:szCs w:val="24"/>
        </w:rPr>
        <w:t xml:space="preserve"> y </w:t>
      </w:r>
      <w:r w:rsidR="001D27FA">
        <w:rPr>
          <w:rFonts w:eastAsia="Arial Unicode MS" w:cs="Tahoma"/>
          <w:color w:val="2C2929"/>
          <w:sz w:val="24"/>
          <w:szCs w:val="24"/>
        </w:rPr>
        <w:t>prevención</w:t>
      </w:r>
      <w:r>
        <w:rPr>
          <w:rFonts w:eastAsia="Arial Unicode MS" w:cs="Tahoma"/>
          <w:color w:val="2C2929"/>
          <w:sz w:val="24"/>
          <w:szCs w:val="24"/>
        </w:rPr>
        <w:t xml:space="preserve"> en Salud</w:t>
      </w:r>
    </w:p>
    <w:p w14:paraId="44D715E3" w14:textId="4D153796" w:rsidR="00DE12A5" w:rsidRDefault="000B05C0" w:rsidP="00DE12A5">
      <w:pPr>
        <w:rPr>
          <w:rFonts w:eastAsia="Arial Unicode MS" w:cs="Tahoma"/>
          <w:color w:val="2C2929"/>
          <w:sz w:val="24"/>
          <w:szCs w:val="24"/>
        </w:rPr>
      </w:pPr>
      <w:r>
        <w:rPr>
          <w:noProof/>
        </w:rPr>
        <w:drawing>
          <wp:inline distT="0" distB="0" distL="0" distR="0" wp14:anchorId="420245BE" wp14:editId="1A896737">
            <wp:extent cx="5612130" cy="330581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05810"/>
                    </a:xfrm>
                    <a:prstGeom prst="rect">
                      <a:avLst/>
                    </a:prstGeom>
                  </pic:spPr>
                </pic:pic>
              </a:graphicData>
            </a:graphic>
          </wp:inline>
        </w:drawing>
      </w:r>
    </w:p>
    <w:p w14:paraId="5B94E01D" w14:textId="77777777" w:rsidR="000B05C0" w:rsidRDefault="000B05C0" w:rsidP="00DE12A5">
      <w:pPr>
        <w:rPr>
          <w:rFonts w:eastAsia="Arial Unicode MS" w:cs="Tahoma"/>
          <w:color w:val="2C2929"/>
          <w:sz w:val="24"/>
          <w:szCs w:val="24"/>
        </w:rPr>
      </w:pPr>
    </w:p>
    <w:p w14:paraId="7007332A" w14:textId="71882FCD" w:rsidR="000B05C0" w:rsidRDefault="000B05C0" w:rsidP="00DE12A5">
      <w:pPr>
        <w:rPr>
          <w:rFonts w:eastAsia="Arial Unicode MS" w:cs="Tahoma"/>
          <w:color w:val="2C2929"/>
          <w:sz w:val="24"/>
          <w:szCs w:val="24"/>
        </w:rPr>
      </w:pPr>
    </w:p>
    <w:p w14:paraId="0A6F71BF" w14:textId="79450A0C" w:rsidR="00DE12A5" w:rsidRDefault="00DE12A5" w:rsidP="00DE12A5">
      <w:pPr>
        <w:rPr>
          <w:rFonts w:eastAsia="Arial Unicode MS" w:cs="Tahoma"/>
          <w:color w:val="2C2929"/>
          <w:sz w:val="24"/>
          <w:szCs w:val="24"/>
        </w:rPr>
      </w:pPr>
      <w:r>
        <w:rPr>
          <w:rFonts w:eastAsia="Arial Unicode MS" w:cs="Tahoma"/>
          <w:color w:val="2C2929"/>
          <w:sz w:val="24"/>
          <w:szCs w:val="24"/>
        </w:rPr>
        <w:t xml:space="preserve">9. Artes y </w:t>
      </w:r>
      <w:r w:rsidR="001D27FA">
        <w:rPr>
          <w:rFonts w:eastAsia="Arial Unicode MS" w:cs="Tahoma"/>
          <w:color w:val="2C2929"/>
          <w:sz w:val="24"/>
          <w:szCs w:val="24"/>
        </w:rPr>
        <w:t>Artesanías</w:t>
      </w:r>
    </w:p>
    <w:p w14:paraId="706B5C6A" w14:textId="5ED5646A" w:rsidR="00DE12A5" w:rsidRDefault="00DE12A5" w:rsidP="00DE12A5">
      <w:pPr>
        <w:rPr>
          <w:rFonts w:eastAsia="Arial Unicode MS" w:cs="Tahoma"/>
          <w:color w:val="2C2929"/>
          <w:sz w:val="24"/>
          <w:szCs w:val="24"/>
        </w:rPr>
      </w:pPr>
    </w:p>
    <w:p w14:paraId="61C538E7" w14:textId="3B7A173E" w:rsidR="00DE12A5" w:rsidRDefault="00654E81" w:rsidP="00DE12A5">
      <w:pPr>
        <w:rPr>
          <w:rFonts w:eastAsia="Arial Unicode MS" w:cs="Tahoma"/>
          <w:color w:val="2C2929"/>
          <w:sz w:val="24"/>
          <w:szCs w:val="24"/>
        </w:rPr>
      </w:pPr>
      <w:r>
        <w:rPr>
          <w:noProof/>
        </w:rPr>
        <w:drawing>
          <wp:anchor distT="0" distB="0" distL="114300" distR="114300" simplePos="0" relativeHeight="251692032" behindDoc="0" locked="0" layoutInCell="1" allowOverlap="1" wp14:anchorId="73853C76" wp14:editId="1A8A8E80">
            <wp:simplePos x="0" y="0"/>
            <wp:positionH relativeFrom="margin">
              <wp:posOffset>68580</wp:posOffset>
            </wp:positionH>
            <wp:positionV relativeFrom="paragraph">
              <wp:posOffset>13970</wp:posOffset>
            </wp:positionV>
            <wp:extent cx="5612130" cy="2921635"/>
            <wp:effectExtent l="0" t="0" r="7620" b="0"/>
            <wp:wrapNone/>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612130" cy="2921635"/>
                    </a:xfrm>
                    <a:prstGeom prst="rect">
                      <a:avLst/>
                    </a:prstGeom>
                  </pic:spPr>
                </pic:pic>
              </a:graphicData>
            </a:graphic>
            <wp14:sizeRelH relativeFrom="page">
              <wp14:pctWidth>0</wp14:pctWidth>
            </wp14:sizeRelH>
            <wp14:sizeRelV relativeFrom="page">
              <wp14:pctHeight>0</wp14:pctHeight>
            </wp14:sizeRelV>
          </wp:anchor>
        </w:drawing>
      </w:r>
    </w:p>
    <w:p w14:paraId="6624F36C" w14:textId="31FFA353" w:rsidR="00DE12A5" w:rsidRDefault="00DE12A5" w:rsidP="00DE12A5">
      <w:pPr>
        <w:rPr>
          <w:rFonts w:eastAsia="Arial Unicode MS" w:cs="Tahoma"/>
          <w:color w:val="2C2929"/>
          <w:sz w:val="24"/>
          <w:szCs w:val="24"/>
        </w:rPr>
      </w:pPr>
    </w:p>
    <w:p w14:paraId="329B5997" w14:textId="4EE3883F" w:rsidR="00DE12A5" w:rsidRDefault="00DE12A5" w:rsidP="00DE12A5">
      <w:pPr>
        <w:rPr>
          <w:rFonts w:eastAsia="Arial Unicode MS" w:cs="Tahoma"/>
          <w:color w:val="2C2929"/>
          <w:sz w:val="24"/>
          <w:szCs w:val="24"/>
        </w:rPr>
      </w:pPr>
    </w:p>
    <w:p w14:paraId="0CC8CA27" w14:textId="46F68426" w:rsidR="00DE12A5" w:rsidRDefault="00DE12A5" w:rsidP="00DE12A5">
      <w:pPr>
        <w:rPr>
          <w:rFonts w:eastAsia="Arial Unicode MS" w:cs="Tahoma"/>
          <w:color w:val="2C2929"/>
          <w:sz w:val="24"/>
          <w:szCs w:val="24"/>
        </w:rPr>
      </w:pPr>
    </w:p>
    <w:p w14:paraId="0DFFFAE9" w14:textId="7C6A2FE8" w:rsidR="00DE12A5" w:rsidRDefault="00DE12A5" w:rsidP="00DE12A5">
      <w:pPr>
        <w:rPr>
          <w:rFonts w:eastAsia="Arial Unicode MS" w:cs="Tahoma"/>
          <w:color w:val="2C2929"/>
          <w:sz w:val="24"/>
          <w:szCs w:val="24"/>
        </w:rPr>
      </w:pPr>
    </w:p>
    <w:p w14:paraId="30496DB9" w14:textId="673331EA" w:rsidR="00DE12A5" w:rsidRDefault="00DE12A5" w:rsidP="00DE12A5">
      <w:pPr>
        <w:rPr>
          <w:rFonts w:eastAsia="Arial Unicode MS" w:cs="Tahoma"/>
          <w:color w:val="2C2929"/>
          <w:sz w:val="24"/>
          <w:szCs w:val="24"/>
        </w:rPr>
      </w:pPr>
    </w:p>
    <w:p w14:paraId="0C032B13" w14:textId="57CEF111" w:rsidR="00DE12A5" w:rsidRDefault="00DE12A5" w:rsidP="00DE12A5">
      <w:pPr>
        <w:rPr>
          <w:rFonts w:eastAsia="Arial Unicode MS" w:cs="Tahoma"/>
          <w:color w:val="2C2929"/>
          <w:sz w:val="24"/>
          <w:szCs w:val="24"/>
        </w:rPr>
      </w:pPr>
    </w:p>
    <w:p w14:paraId="70983BB6" w14:textId="77777777" w:rsidR="00DE12A5" w:rsidRDefault="00DE12A5" w:rsidP="00DE12A5">
      <w:pPr>
        <w:rPr>
          <w:rFonts w:eastAsia="Arial Unicode MS" w:cs="Tahoma"/>
          <w:color w:val="2C2929"/>
          <w:sz w:val="24"/>
          <w:szCs w:val="24"/>
        </w:rPr>
      </w:pPr>
    </w:p>
    <w:p w14:paraId="1B379DB8" w14:textId="10ED30E1" w:rsidR="00DE12A5" w:rsidRDefault="00DE12A5" w:rsidP="00DE12A5">
      <w:pPr>
        <w:rPr>
          <w:rFonts w:eastAsia="Arial Unicode MS" w:cs="Tahoma"/>
          <w:color w:val="2C2929"/>
          <w:sz w:val="24"/>
          <w:szCs w:val="24"/>
        </w:rPr>
      </w:pPr>
    </w:p>
    <w:p w14:paraId="3FAA6533" w14:textId="4A6519BE" w:rsidR="00DE12A5" w:rsidRDefault="00DE12A5" w:rsidP="00DE12A5">
      <w:pPr>
        <w:rPr>
          <w:rFonts w:eastAsia="Arial Unicode MS" w:cs="Tahoma"/>
          <w:color w:val="2C2929"/>
          <w:sz w:val="24"/>
          <w:szCs w:val="24"/>
        </w:rPr>
      </w:pPr>
    </w:p>
    <w:p w14:paraId="06F928B4" w14:textId="0D2B8CFD" w:rsidR="00DE12A5" w:rsidRDefault="00DE12A5" w:rsidP="00DE12A5">
      <w:pPr>
        <w:rPr>
          <w:rFonts w:eastAsia="Arial Unicode MS" w:cs="Tahoma"/>
          <w:color w:val="2C2929"/>
          <w:sz w:val="24"/>
          <w:szCs w:val="24"/>
        </w:rPr>
      </w:pPr>
    </w:p>
    <w:p w14:paraId="1F9B2655" w14:textId="53B6ED52" w:rsidR="00DE12A5" w:rsidRDefault="00DE12A5" w:rsidP="00DE12A5">
      <w:pPr>
        <w:rPr>
          <w:rFonts w:eastAsia="Arial Unicode MS" w:cs="Tahoma"/>
          <w:color w:val="2C2929"/>
          <w:sz w:val="24"/>
          <w:szCs w:val="24"/>
        </w:rPr>
      </w:pPr>
    </w:p>
    <w:p w14:paraId="2BBB580E" w14:textId="4D2DCED4" w:rsidR="00A06E97" w:rsidRDefault="00A06E97" w:rsidP="00DE12A5">
      <w:pPr>
        <w:rPr>
          <w:rFonts w:eastAsia="Arial Unicode MS" w:cs="Tahoma"/>
          <w:color w:val="2C2929"/>
          <w:sz w:val="24"/>
          <w:szCs w:val="24"/>
        </w:rPr>
      </w:pPr>
    </w:p>
    <w:p w14:paraId="71646844" w14:textId="3400DCF5" w:rsidR="00A06E97" w:rsidRDefault="00A06E97" w:rsidP="00DE12A5">
      <w:pPr>
        <w:rPr>
          <w:rFonts w:eastAsia="Arial Unicode MS" w:cs="Tahoma"/>
          <w:color w:val="2C2929"/>
          <w:sz w:val="24"/>
          <w:szCs w:val="24"/>
        </w:rPr>
      </w:pPr>
    </w:p>
    <w:p w14:paraId="20297E58" w14:textId="72E0B98D" w:rsidR="00A06E97" w:rsidRDefault="00A06E97" w:rsidP="00DE12A5">
      <w:pPr>
        <w:rPr>
          <w:rFonts w:eastAsia="Arial Unicode MS" w:cs="Tahoma"/>
          <w:color w:val="2C2929"/>
          <w:sz w:val="24"/>
          <w:szCs w:val="24"/>
        </w:rPr>
      </w:pPr>
    </w:p>
    <w:p w14:paraId="323B5048" w14:textId="2883AFF3" w:rsidR="00A06E97" w:rsidRDefault="00A06E97" w:rsidP="00DE12A5">
      <w:pPr>
        <w:rPr>
          <w:rFonts w:eastAsia="Arial Unicode MS" w:cs="Tahoma"/>
          <w:color w:val="2C2929"/>
          <w:sz w:val="24"/>
          <w:szCs w:val="24"/>
        </w:rPr>
      </w:pPr>
    </w:p>
    <w:p w14:paraId="22730CA2" w14:textId="77777777" w:rsidR="00A06E97" w:rsidRDefault="00A06E97" w:rsidP="00DE12A5">
      <w:pPr>
        <w:rPr>
          <w:rFonts w:eastAsia="Arial Unicode MS" w:cs="Tahoma"/>
          <w:color w:val="2C2929"/>
          <w:sz w:val="24"/>
          <w:szCs w:val="24"/>
        </w:rPr>
      </w:pPr>
    </w:p>
    <w:p w14:paraId="6D6F660C" w14:textId="2D88482C" w:rsidR="005903B9" w:rsidRDefault="005903B9" w:rsidP="00DE12A5">
      <w:pPr>
        <w:rPr>
          <w:rFonts w:eastAsia="Arial Unicode MS" w:cs="Tahoma"/>
          <w:color w:val="2C2929"/>
          <w:sz w:val="24"/>
          <w:szCs w:val="24"/>
        </w:rPr>
      </w:pPr>
    </w:p>
    <w:p w14:paraId="19573AE0" w14:textId="7D6D840A" w:rsidR="00DE12A5" w:rsidRDefault="00DE12A5" w:rsidP="00DE12A5">
      <w:pPr>
        <w:rPr>
          <w:rFonts w:eastAsia="Arial Unicode MS" w:cs="Tahoma"/>
          <w:color w:val="2C2929"/>
          <w:sz w:val="24"/>
          <w:szCs w:val="24"/>
        </w:rPr>
      </w:pPr>
      <w:r>
        <w:rPr>
          <w:rFonts w:eastAsia="Arial Unicode MS" w:cs="Tahoma"/>
          <w:color w:val="2C2929"/>
          <w:sz w:val="24"/>
          <w:szCs w:val="24"/>
        </w:rPr>
        <w:t xml:space="preserve">10. Actividades para </w:t>
      </w:r>
      <w:proofErr w:type="spellStart"/>
      <w:r>
        <w:rPr>
          <w:rFonts w:eastAsia="Arial Unicode MS" w:cs="Tahoma"/>
          <w:color w:val="2C2929"/>
          <w:sz w:val="24"/>
          <w:szCs w:val="24"/>
        </w:rPr>
        <w:t>Prepensionables</w:t>
      </w:r>
      <w:proofErr w:type="spellEnd"/>
    </w:p>
    <w:p w14:paraId="427A70B4" w14:textId="2500CE07" w:rsidR="00DE12A5" w:rsidRDefault="00DE12A5" w:rsidP="00DE12A5"/>
    <w:p w14:paraId="6E426E3F" w14:textId="6D532C07" w:rsidR="00DE12A5" w:rsidRDefault="00316A2B" w:rsidP="00DE12A5">
      <w:pPr>
        <w:rPr>
          <w:rFonts w:eastAsia="Arial Unicode MS" w:cs="Tahoma"/>
          <w:color w:val="2C2929"/>
          <w:sz w:val="24"/>
          <w:szCs w:val="24"/>
        </w:rPr>
      </w:pPr>
      <w:r>
        <w:rPr>
          <w:noProof/>
        </w:rPr>
        <w:drawing>
          <wp:inline distT="0" distB="0" distL="0" distR="0" wp14:anchorId="2ACD0C1E" wp14:editId="64FC7CAC">
            <wp:extent cx="5612130" cy="2875280"/>
            <wp:effectExtent l="0" t="0" r="762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875280"/>
                    </a:xfrm>
                    <a:prstGeom prst="rect">
                      <a:avLst/>
                    </a:prstGeom>
                  </pic:spPr>
                </pic:pic>
              </a:graphicData>
            </a:graphic>
          </wp:inline>
        </w:drawing>
      </w:r>
    </w:p>
    <w:p w14:paraId="058C6452" w14:textId="77777777" w:rsidR="00DE12A5" w:rsidRDefault="00DE12A5" w:rsidP="00DE12A5">
      <w:pPr>
        <w:rPr>
          <w:rFonts w:eastAsia="Arial Unicode MS" w:cs="Tahoma"/>
          <w:color w:val="2C2929"/>
          <w:sz w:val="24"/>
          <w:szCs w:val="24"/>
        </w:rPr>
      </w:pPr>
    </w:p>
    <w:p w14:paraId="6EC6A2FA" w14:textId="77777777" w:rsidR="00316A2B" w:rsidRDefault="00316A2B" w:rsidP="00DE12A5">
      <w:pPr>
        <w:rPr>
          <w:rFonts w:eastAsia="Arial Unicode MS" w:cs="Tahoma"/>
          <w:color w:val="2C2929"/>
          <w:sz w:val="24"/>
          <w:szCs w:val="24"/>
        </w:rPr>
      </w:pPr>
    </w:p>
    <w:p w14:paraId="39FFC417" w14:textId="77777777" w:rsidR="00DE12A5" w:rsidRDefault="00DE12A5" w:rsidP="00DE12A5">
      <w:pPr>
        <w:rPr>
          <w:rFonts w:eastAsia="Arial Unicode MS" w:cs="Tahoma"/>
          <w:color w:val="2C2929"/>
          <w:sz w:val="24"/>
          <w:szCs w:val="24"/>
        </w:rPr>
      </w:pPr>
      <w:r>
        <w:rPr>
          <w:rFonts w:eastAsia="Arial Unicode MS" w:cs="Tahoma"/>
          <w:color w:val="2C2929"/>
          <w:sz w:val="24"/>
          <w:szCs w:val="24"/>
        </w:rPr>
        <w:t>11. Actividades Clima Organizacional</w:t>
      </w:r>
    </w:p>
    <w:p w14:paraId="24126ED0" w14:textId="77777777" w:rsidR="00DE12A5" w:rsidRDefault="00DE12A5" w:rsidP="00DE12A5">
      <w:pPr>
        <w:rPr>
          <w:rFonts w:eastAsia="Arial Unicode MS" w:cs="Tahoma"/>
          <w:color w:val="2C2929"/>
          <w:sz w:val="24"/>
          <w:szCs w:val="24"/>
        </w:rPr>
      </w:pPr>
    </w:p>
    <w:p w14:paraId="758C3023" w14:textId="65666947" w:rsidR="00A03733" w:rsidRDefault="00316A2B" w:rsidP="00DE12A5">
      <w:pPr>
        <w:rPr>
          <w:rFonts w:eastAsia="Arial Unicode MS" w:cs="Tahoma"/>
          <w:color w:val="2C2929"/>
          <w:sz w:val="24"/>
          <w:szCs w:val="24"/>
        </w:rPr>
      </w:pPr>
      <w:r>
        <w:rPr>
          <w:noProof/>
        </w:rPr>
        <w:drawing>
          <wp:inline distT="0" distB="0" distL="0" distR="0" wp14:anchorId="5AB1E6D8" wp14:editId="2F4B03A0">
            <wp:extent cx="5612130" cy="27051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705100"/>
                    </a:xfrm>
                    <a:prstGeom prst="rect">
                      <a:avLst/>
                    </a:prstGeom>
                  </pic:spPr>
                </pic:pic>
              </a:graphicData>
            </a:graphic>
          </wp:inline>
        </w:drawing>
      </w:r>
    </w:p>
    <w:p w14:paraId="24E1BCEF" w14:textId="77777777" w:rsidR="00A06E97" w:rsidRDefault="00A06E97" w:rsidP="00DE12A5">
      <w:pPr>
        <w:rPr>
          <w:rFonts w:eastAsia="Arial Unicode MS" w:cs="Tahoma"/>
          <w:color w:val="2C2929"/>
          <w:sz w:val="24"/>
          <w:szCs w:val="24"/>
        </w:rPr>
      </w:pPr>
    </w:p>
    <w:p w14:paraId="6DBB8DD5" w14:textId="77777777" w:rsidR="00316A2B" w:rsidRDefault="00316A2B" w:rsidP="00DE12A5">
      <w:pPr>
        <w:rPr>
          <w:rFonts w:eastAsia="Arial Unicode MS" w:cs="Tahoma"/>
          <w:color w:val="2C2929"/>
          <w:sz w:val="24"/>
          <w:szCs w:val="24"/>
        </w:rPr>
      </w:pPr>
    </w:p>
    <w:p w14:paraId="4D0A38D4" w14:textId="02EF6900" w:rsidR="00DE12A5" w:rsidRDefault="00DE12A5" w:rsidP="00DE12A5">
      <w:pPr>
        <w:rPr>
          <w:rFonts w:eastAsia="Arial Unicode MS" w:cs="Tahoma"/>
          <w:color w:val="2C2929"/>
          <w:sz w:val="24"/>
          <w:szCs w:val="24"/>
        </w:rPr>
      </w:pPr>
      <w:r>
        <w:rPr>
          <w:rFonts w:eastAsia="Arial Unicode MS" w:cs="Tahoma"/>
          <w:color w:val="2C2929"/>
          <w:sz w:val="24"/>
          <w:szCs w:val="24"/>
        </w:rPr>
        <w:t>12. Sugerencias Bienestar Social</w:t>
      </w:r>
    </w:p>
    <w:p w14:paraId="1C32EBC5" w14:textId="4F3D1585" w:rsidR="00DE12A5" w:rsidRDefault="00DE12A5" w:rsidP="00DE12A5">
      <w:pPr>
        <w:rPr>
          <w:rFonts w:eastAsia="Arial Unicode MS" w:cs="Tahoma"/>
          <w:color w:val="2C2929"/>
          <w:sz w:val="24"/>
          <w:szCs w:val="24"/>
        </w:rPr>
      </w:pPr>
    </w:p>
    <w:p w14:paraId="688B945E" w14:textId="4883DB91" w:rsidR="00DE12A5" w:rsidRDefault="00316A2B" w:rsidP="00DE12A5">
      <w:pPr>
        <w:rPr>
          <w:rFonts w:eastAsia="Arial Unicode MS" w:cs="Tahoma"/>
          <w:color w:val="2C2929"/>
          <w:sz w:val="24"/>
          <w:szCs w:val="24"/>
        </w:rPr>
      </w:pPr>
      <w:r>
        <w:rPr>
          <w:noProof/>
        </w:rPr>
        <w:drawing>
          <wp:inline distT="0" distB="0" distL="0" distR="0" wp14:anchorId="058B2086" wp14:editId="163B7B21">
            <wp:extent cx="5612130" cy="2645410"/>
            <wp:effectExtent l="0" t="0" r="7620" b="2540"/>
            <wp:docPr id="52" name="Imagen 5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Aplicación, Correo electrónico&#10;&#10;Descripción generada automáticamente"/>
                    <pic:cNvPicPr/>
                  </pic:nvPicPr>
                  <pic:blipFill>
                    <a:blip r:embed="rId23"/>
                    <a:stretch>
                      <a:fillRect/>
                    </a:stretch>
                  </pic:blipFill>
                  <pic:spPr>
                    <a:xfrm>
                      <a:off x="0" y="0"/>
                      <a:ext cx="5612130" cy="2645410"/>
                    </a:xfrm>
                    <a:prstGeom prst="rect">
                      <a:avLst/>
                    </a:prstGeom>
                  </pic:spPr>
                </pic:pic>
              </a:graphicData>
            </a:graphic>
          </wp:inline>
        </w:drawing>
      </w:r>
    </w:p>
    <w:p w14:paraId="4DC7D601" w14:textId="77777777" w:rsidR="00DE12A5" w:rsidRDefault="00DE12A5" w:rsidP="00DE12A5">
      <w:pPr>
        <w:rPr>
          <w:rFonts w:eastAsia="Arial Unicode MS" w:cs="Tahoma"/>
          <w:color w:val="2C2929"/>
          <w:sz w:val="24"/>
          <w:szCs w:val="24"/>
        </w:rPr>
      </w:pPr>
    </w:p>
    <w:p w14:paraId="0669C7DF" w14:textId="77777777" w:rsidR="00DE12A5" w:rsidRDefault="00DE12A5" w:rsidP="00DE12A5">
      <w:pPr>
        <w:rPr>
          <w:rFonts w:eastAsia="Arial Unicode MS" w:cs="Tahoma"/>
          <w:color w:val="2C2929"/>
          <w:sz w:val="24"/>
          <w:szCs w:val="24"/>
        </w:rPr>
      </w:pPr>
    </w:p>
    <w:p w14:paraId="232571E2" w14:textId="77777777" w:rsidR="00DE12A5" w:rsidRDefault="00DE12A5" w:rsidP="00DE12A5">
      <w:pPr>
        <w:rPr>
          <w:rFonts w:eastAsia="Arial Unicode MS" w:cs="Tahoma"/>
          <w:color w:val="2C2929"/>
          <w:sz w:val="24"/>
          <w:szCs w:val="24"/>
        </w:rPr>
      </w:pPr>
    </w:p>
    <w:p w14:paraId="7464F91E" w14:textId="77777777" w:rsidR="00A03733" w:rsidRDefault="00A03733" w:rsidP="00DE12A5">
      <w:pPr>
        <w:rPr>
          <w:rFonts w:eastAsia="Arial Unicode MS" w:cs="Tahoma"/>
          <w:color w:val="2C2929"/>
          <w:sz w:val="24"/>
          <w:szCs w:val="24"/>
        </w:rPr>
      </w:pPr>
    </w:p>
    <w:p w14:paraId="5E340B7C" w14:textId="5F3EB92C" w:rsidR="00DE12A5" w:rsidRDefault="00DE12A5" w:rsidP="00DE12A5">
      <w:pPr>
        <w:rPr>
          <w:rFonts w:eastAsia="Arial Unicode MS" w:cs="Tahoma"/>
          <w:color w:val="2C2929"/>
          <w:sz w:val="24"/>
          <w:szCs w:val="24"/>
        </w:rPr>
      </w:pPr>
      <w:r>
        <w:rPr>
          <w:rFonts w:eastAsia="Arial Unicode MS" w:cs="Tahoma"/>
          <w:color w:val="2C2929"/>
          <w:sz w:val="24"/>
          <w:szCs w:val="24"/>
        </w:rPr>
        <w:t xml:space="preserve">13. </w:t>
      </w:r>
      <w:r w:rsidR="00362F14">
        <w:rPr>
          <w:rFonts w:eastAsia="Arial Unicode MS" w:cs="Tahoma"/>
          <w:color w:val="2C2929"/>
          <w:sz w:val="24"/>
          <w:szCs w:val="24"/>
        </w:rPr>
        <w:t>Estímulos</w:t>
      </w:r>
      <w:r>
        <w:rPr>
          <w:rFonts w:eastAsia="Arial Unicode MS" w:cs="Tahoma"/>
          <w:color w:val="2C2929"/>
          <w:sz w:val="24"/>
          <w:szCs w:val="24"/>
        </w:rPr>
        <w:t xml:space="preserve"> Ese </w:t>
      </w:r>
      <w:proofErr w:type="spellStart"/>
      <w:r>
        <w:rPr>
          <w:rFonts w:eastAsia="Arial Unicode MS" w:cs="Tahoma"/>
          <w:color w:val="2C2929"/>
          <w:sz w:val="24"/>
          <w:szCs w:val="24"/>
        </w:rPr>
        <w:t>Vidasinu</w:t>
      </w:r>
      <w:proofErr w:type="spellEnd"/>
    </w:p>
    <w:p w14:paraId="0DA983FE" w14:textId="5EAD2040" w:rsidR="00DE12A5" w:rsidRDefault="00DE12A5" w:rsidP="00DE12A5">
      <w:pPr>
        <w:rPr>
          <w:rFonts w:eastAsia="Arial Unicode MS" w:cs="Tahoma"/>
          <w:color w:val="2C2929"/>
          <w:sz w:val="24"/>
          <w:szCs w:val="24"/>
        </w:rPr>
      </w:pPr>
    </w:p>
    <w:p w14:paraId="3B3968FC" w14:textId="5C1F8918" w:rsidR="00DE12A5" w:rsidRDefault="00316A2B" w:rsidP="00DE12A5">
      <w:pPr>
        <w:rPr>
          <w:rFonts w:eastAsia="Arial Unicode MS" w:cs="Tahoma"/>
          <w:color w:val="2C2929"/>
          <w:sz w:val="24"/>
          <w:szCs w:val="24"/>
        </w:rPr>
      </w:pPr>
      <w:r>
        <w:rPr>
          <w:noProof/>
        </w:rPr>
        <w:drawing>
          <wp:inline distT="0" distB="0" distL="0" distR="0" wp14:anchorId="40DB4B7D" wp14:editId="54DC47A2">
            <wp:extent cx="5612130" cy="2569210"/>
            <wp:effectExtent l="0" t="0" r="762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69210"/>
                    </a:xfrm>
                    <a:prstGeom prst="rect">
                      <a:avLst/>
                    </a:prstGeom>
                  </pic:spPr>
                </pic:pic>
              </a:graphicData>
            </a:graphic>
          </wp:inline>
        </w:drawing>
      </w:r>
    </w:p>
    <w:p w14:paraId="247D70DA" w14:textId="77777777" w:rsidR="00DE12A5" w:rsidRDefault="00DE12A5" w:rsidP="00DE12A5">
      <w:pPr>
        <w:rPr>
          <w:rFonts w:eastAsia="Arial Unicode MS" w:cs="Tahoma"/>
          <w:color w:val="2C2929"/>
          <w:sz w:val="24"/>
          <w:szCs w:val="24"/>
        </w:rPr>
      </w:pPr>
    </w:p>
    <w:p w14:paraId="7B5F24D9" w14:textId="77777777" w:rsidR="00DE12A5" w:rsidRDefault="00DE12A5" w:rsidP="00DE12A5">
      <w:pPr>
        <w:rPr>
          <w:rFonts w:eastAsia="Arial Unicode MS" w:cs="Tahoma"/>
          <w:color w:val="2C2929"/>
          <w:sz w:val="24"/>
          <w:szCs w:val="24"/>
        </w:rPr>
      </w:pPr>
    </w:p>
    <w:p w14:paraId="0C1587E1" w14:textId="77777777" w:rsidR="00DE12A5" w:rsidRDefault="00DE12A5" w:rsidP="00DE12A5">
      <w:pPr>
        <w:rPr>
          <w:rFonts w:eastAsia="Arial Unicode MS" w:cs="Tahoma"/>
          <w:color w:val="2C2929"/>
          <w:sz w:val="24"/>
          <w:szCs w:val="24"/>
        </w:rPr>
      </w:pPr>
    </w:p>
    <w:p w14:paraId="310A7DB5" w14:textId="77777777" w:rsidR="00DE12A5" w:rsidRDefault="00DE12A5" w:rsidP="00DE12A5">
      <w:pPr>
        <w:rPr>
          <w:rFonts w:eastAsia="Arial Unicode MS" w:cs="Tahoma"/>
          <w:color w:val="2C2929"/>
          <w:sz w:val="24"/>
          <w:szCs w:val="24"/>
        </w:rPr>
      </w:pPr>
    </w:p>
    <w:p w14:paraId="7A8560B7" w14:textId="471F4276" w:rsidR="00DE12A5" w:rsidRDefault="00DE12A5" w:rsidP="00DE12A5">
      <w:pPr>
        <w:rPr>
          <w:rFonts w:eastAsia="Arial Unicode MS" w:cs="Tahoma"/>
          <w:color w:val="2C2929"/>
          <w:sz w:val="24"/>
          <w:szCs w:val="24"/>
        </w:rPr>
      </w:pPr>
    </w:p>
    <w:p w14:paraId="15459032" w14:textId="77777777" w:rsidR="00A06E97" w:rsidRDefault="00A06E97" w:rsidP="00DE12A5">
      <w:pPr>
        <w:rPr>
          <w:rFonts w:eastAsia="Arial Unicode MS" w:cs="Tahoma"/>
          <w:color w:val="2C2929"/>
          <w:sz w:val="24"/>
          <w:szCs w:val="24"/>
        </w:rPr>
      </w:pPr>
    </w:p>
    <w:p w14:paraId="69DC561F" w14:textId="77777777" w:rsidR="00DE12A5" w:rsidRDefault="00DE12A5" w:rsidP="00DE12A5">
      <w:pPr>
        <w:rPr>
          <w:rFonts w:eastAsia="Arial Unicode MS" w:cs="Tahoma"/>
          <w:color w:val="2C2929"/>
          <w:sz w:val="24"/>
          <w:szCs w:val="24"/>
        </w:rPr>
      </w:pPr>
    </w:p>
    <w:p w14:paraId="44E0D707" w14:textId="77777777" w:rsidR="00DE12A5" w:rsidRDefault="00DE12A5" w:rsidP="00DE12A5">
      <w:pPr>
        <w:rPr>
          <w:rFonts w:eastAsia="Arial Unicode MS" w:cs="Tahoma"/>
          <w:color w:val="2C2929"/>
          <w:sz w:val="24"/>
          <w:szCs w:val="24"/>
        </w:rPr>
      </w:pPr>
    </w:p>
    <w:p w14:paraId="00A5F360" w14:textId="77777777" w:rsidR="00DE12A5" w:rsidRDefault="00DE12A5" w:rsidP="00DE12A5">
      <w:pPr>
        <w:rPr>
          <w:rFonts w:eastAsia="Arial Unicode MS" w:cs="Tahoma"/>
          <w:color w:val="2C2929"/>
          <w:sz w:val="24"/>
          <w:szCs w:val="24"/>
        </w:rPr>
      </w:pPr>
    </w:p>
    <w:p w14:paraId="79765674" w14:textId="77777777" w:rsidR="00DE12A5" w:rsidRDefault="00DE12A5" w:rsidP="00DE12A5">
      <w:pPr>
        <w:rPr>
          <w:rFonts w:eastAsia="Arial Unicode MS" w:cs="Tahoma"/>
          <w:color w:val="2C2929"/>
          <w:sz w:val="24"/>
          <w:szCs w:val="24"/>
        </w:rPr>
      </w:pPr>
    </w:p>
    <w:p w14:paraId="4BDFA344" w14:textId="77777777" w:rsidR="00DE12A5" w:rsidRDefault="00DE12A5" w:rsidP="00DE12A5">
      <w:pPr>
        <w:rPr>
          <w:rFonts w:eastAsia="Arial Unicode MS" w:cs="Tahoma"/>
          <w:color w:val="2C2929"/>
          <w:sz w:val="24"/>
          <w:szCs w:val="24"/>
        </w:rPr>
      </w:pPr>
    </w:p>
    <w:p w14:paraId="5D874822" w14:textId="0C53CFDD" w:rsidR="00DE12A5" w:rsidRDefault="00DE12A5" w:rsidP="00DE12A5">
      <w:pPr>
        <w:rPr>
          <w:rFonts w:eastAsia="Arial Unicode MS" w:cs="Tahoma"/>
          <w:color w:val="2C2929"/>
          <w:sz w:val="24"/>
          <w:szCs w:val="24"/>
        </w:rPr>
      </w:pPr>
    </w:p>
    <w:p w14:paraId="29E737CA" w14:textId="007A953A" w:rsidR="00DE12A5" w:rsidRDefault="00DE12A5" w:rsidP="00DE12A5">
      <w:pPr>
        <w:rPr>
          <w:rFonts w:eastAsia="Arial Unicode MS" w:cs="Tahoma"/>
          <w:color w:val="2C2929"/>
          <w:sz w:val="24"/>
          <w:szCs w:val="24"/>
        </w:rPr>
      </w:pPr>
    </w:p>
    <w:p w14:paraId="26540864" w14:textId="06CC2F62" w:rsidR="00DE12A5" w:rsidRDefault="00DE12A5" w:rsidP="00DE12A5">
      <w:pPr>
        <w:rPr>
          <w:rFonts w:eastAsia="Arial Unicode MS" w:cs="Tahoma"/>
          <w:color w:val="2C2929"/>
          <w:sz w:val="24"/>
          <w:szCs w:val="24"/>
        </w:rPr>
      </w:pPr>
    </w:p>
    <w:p w14:paraId="00D2AD2A" w14:textId="0E87593B" w:rsidR="00DE12A5" w:rsidRDefault="00DE12A5" w:rsidP="00DE12A5">
      <w:pPr>
        <w:rPr>
          <w:rFonts w:eastAsia="Arial Unicode MS" w:cs="Tahoma"/>
          <w:color w:val="2C2929"/>
          <w:sz w:val="24"/>
          <w:szCs w:val="24"/>
        </w:rPr>
      </w:pPr>
    </w:p>
    <w:p w14:paraId="2D49C6A7" w14:textId="62427C25" w:rsidR="00DE12A5" w:rsidRDefault="00DE12A5" w:rsidP="00DE12A5">
      <w:pPr>
        <w:rPr>
          <w:rFonts w:eastAsia="Arial Unicode MS" w:cs="Tahoma"/>
          <w:color w:val="2C2929"/>
          <w:sz w:val="24"/>
          <w:szCs w:val="24"/>
        </w:rPr>
      </w:pPr>
    </w:p>
    <w:p w14:paraId="0256B676" w14:textId="28F75CF7" w:rsidR="00DE12A5" w:rsidRDefault="00DE12A5" w:rsidP="00DE12A5">
      <w:pPr>
        <w:rPr>
          <w:rFonts w:eastAsia="Arial Unicode MS" w:cs="Tahoma"/>
          <w:color w:val="2C2929"/>
          <w:sz w:val="24"/>
          <w:szCs w:val="24"/>
        </w:rPr>
      </w:pPr>
    </w:p>
    <w:p w14:paraId="53A277EA" w14:textId="329CB7BF" w:rsidR="00DE12A5" w:rsidRDefault="00DE12A5" w:rsidP="00DE12A5">
      <w:pPr>
        <w:rPr>
          <w:rFonts w:eastAsia="Arial Unicode MS" w:cs="Tahoma"/>
          <w:color w:val="2C2929"/>
          <w:sz w:val="24"/>
          <w:szCs w:val="24"/>
        </w:rPr>
      </w:pPr>
    </w:p>
    <w:p w14:paraId="1ADF2032" w14:textId="3CEA79BE" w:rsidR="00DE12A5" w:rsidRDefault="00DE12A5" w:rsidP="00DE12A5">
      <w:pPr>
        <w:rPr>
          <w:rFonts w:eastAsia="Arial Unicode MS" w:cs="Tahoma"/>
          <w:color w:val="2C2929"/>
          <w:sz w:val="24"/>
          <w:szCs w:val="24"/>
        </w:rPr>
      </w:pPr>
    </w:p>
    <w:p w14:paraId="7CE2D83B" w14:textId="40EDF805" w:rsidR="00DE12A5" w:rsidRDefault="00DE12A5" w:rsidP="00DE12A5">
      <w:pPr>
        <w:rPr>
          <w:rFonts w:eastAsia="Arial Unicode MS" w:cs="Tahoma"/>
          <w:color w:val="2C2929"/>
          <w:sz w:val="24"/>
          <w:szCs w:val="24"/>
        </w:rPr>
      </w:pPr>
    </w:p>
    <w:p w14:paraId="6035D236" w14:textId="77777777" w:rsidR="005903B9" w:rsidRDefault="005903B9" w:rsidP="00DE12A5">
      <w:pPr>
        <w:rPr>
          <w:rFonts w:eastAsia="Arial Unicode MS" w:cs="Tahoma"/>
          <w:color w:val="2C2929"/>
          <w:sz w:val="24"/>
          <w:szCs w:val="24"/>
        </w:rPr>
      </w:pPr>
    </w:p>
    <w:p w14:paraId="3F457FC2" w14:textId="77777777" w:rsidR="00DE12A5" w:rsidRDefault="00DE12A5" w:rsidP="00DE12A5">
      <w:pPr>
        <w:rPr>
          <w:rFonts w:eastAsia="Arial Unicode MS" w:cs="Tahoma"/>
          <w:color w:val="2C2929"/>
          <w:sz w:val="24"/>
          <w:szCs w:val="24"/>
        </w:rPr>
      </w:pPr>
    </w:p>
    <w:p w14:paraId="6843063F" w14:textId="77777777" w:rsidR="00DE12A5" w:rsidRDefault="00DE12A5" w:rsidP="00DE12A5"/>
    <w:p w14:paraId="6E5397BE" w14:textId="264AE95C" w:rsidR="00DE12A5" w:rsidRDefault="00DE12A5" w:rsidP="00C15922">
      <w:pPr>
        <w:pStyle w:val="Ttulo1"/>
      </w:pPr>
      <w:bookmarkStart w:id="14" w:name="_Toc126049918"/>
      <w:r>
        <w:t>DISEÑO Y FORMULACIÓN DEL PROGRAMA</w:t>
      </w:r>
      <w:bookmarkEnd w:id="14"/>
    </w:p>
    <w:p w14:paraId="17F153B4" w14:textId="77777777" w:rsidR="00DE12A5" w:rsidRDefault="00DE12A5" w:rsidP="00DE12A5"/>
    <w:p w14:paraId="2024E7A6" w14:textId="77777777" w:rsidR="00DE12A5" w:rsidRDefault="00DE12A5" w:rsidP="00DE12A5">
      <w:r>
        <w:rPr>
          <w:noProof/>
        </w:rPr>
        <w:drawing>
          <wp:anchor distT="0" distB="0" distL="114300" distR="114300" simplePos="0" relativeHeight="251662336" behindDoc="0" locked="0" layoutInCell="1" allowOverlap="1" wp14:anchorId="47470618" wp14:editId="0242CB8A">
            <wp:simplePos x="0" y="0"/>
            <wp:positionH relativeFrom="margin">
              <wp:posOffset>701040</wp:posOffset>
            </wp:positionH>
            <wp:positionV relativeFrom="paragraph">
              <wp:posOffset>7620</wp:posOffset>
            </wp:positionV>
            <wp:extent cx="4572000" cy="3101377"/>
            <wp:effectExtent l="0" t="0" r="0" b="3810"/>
            <wp:wrapNone/>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25">
                      <a:extLst>
                        <a:ext uri="{28A0092B-C50C-407E-A947-70E740481C1C}">
                          <a14:useLocalDpi xmlns:a14="http://schemas.microsoft.com/office/drawing/2010/main" val="0"/>
                        </a:ext>
                      </a:extLst>
                    </a:blip>
                    <a:srcRect l="21725" t="13753" r="23116" b="19723"/>
                    <a:stretch/>
                  </pic:blipFill>
                  <pic:spPr bwMode="auto">
                    <a:xfrm>
                      <a:off x="0" y="0"/>
                      <a:ext cx="4573712" cy="3102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79B2E" w14:textId="77777777" w:rsidR="00DE12A5" w:rsidRDefault="00DE12A5" w:rsidP="00DE12A5"/>
    <w:p w14:paraId="6468FF50" w14:textId="77777777" w:rsidR="00DE12A5" w:rsidRDefault="00DE12A5" w:rsidP="00DE12A5"/>
    <w:p w14:paraId="2B178478" w14:textId="77777777" w:rsidR="00DE12A5" w:rsidRDefault="00DE12A5" w:rsidP="00DE12A5"/>
    <w:p w14:paraId="4041B25B" w14:textId="77777777" w:rsidR="00DE12A5" w:rsidRDefault="00DE12A5" w:rsidP="00DE12A5"/>
    <w:p w14:paraId="336420D4" w14:textId="77777777" w:rsidR="00DE12A5" w:rsidRDefault="00DE12A5" w:rsidP="00DE12A5"/>
    <w:p w14:paraId="234C41B4" w14:textId="77777777" w:rsidR="00DE12A5" w:rsidRDefault="00DE12A5" w:rsidP="00DE12A5"/>
    <w:p w14:paraId="3F816451" w14:textId="77777777" w:rsidR="00DE12A5" w:rsidRDefault="00DE12A5" w:rsidP="00DE12A5"/>
    <w:p w14:paraId="61F24DAB" w14:textId="77777777" w:rsidR="00DE12A5" w:rsidRDefault="00DE12A5" w:rsidP="00DE12A5"/>
    <w:p w14:paraId="279A7596" w14:textId="77777777" w:rsidR="00DE12A5" w:rsidRDefault="00DE12A5" w:rsidP="00DE12A5"/>
    <w:p w14:paraId="6B9DB483" w14:textId="77777777" w:rsidR="00DE12A5" w:rsidRDefault="00DE12A5" w:rsidP="00DE12A5"/>
    <w:p w14:paraId="1C22E833" w14:textId="77777777" w:rsidR="00DE12A5" w:rsidRDefault="00DE12A5" w:rsidP="00DE12A5"/>
    <w:p w14:paraId="0232A181" w14:textId="77777777" w:rsidR="00DE12A5" w:rsidRPr="004210FF" w:rsidRDefault="00DE12A5" w:rsidP="00DE12A5">
      <w:pPr>
        <w:rPr>
          <w:sz w:val="24"/>
          <w:szCs w:val="24"/>
        </w:rPr>
      </w:pPr>
    </w:p>
    <w:p w14:paraId="1BDABA63" w14:textId="77777777" w:rsidR="00362F14" w:rsidRDefault="00362F14" w:rsidP="00DE12A5">
      <w:pPr>
        <w:rPr>
          <w:rFonts w:ascii="Gotham" w:hAnsi="Gotham"/>
          <w:sz w:val="24"/>
          <w:szCs w:val="24"/>
        </w:rPr>
      </w:pPr>
    </w:p>
    <w:p w14:paraId="2DCCC9D5" w14:textId="77777777" w:rsidR="00362F14" w:rsidRDefault="00362F14" w:rsidP="00DE12A5">
      <w:pPr>
        <w:rPr>
          <w:rFonts w:ascii="Gotham" w:hAnsi="Gotham"/>
          <w:sz w:val="24"/>
          <w:szCs w:val="24"/>
        </w:rPr>
      </w:pPr>
    </w:p>
    <w:p w14:paraId="39F9D838" w14:textId="77777777" w:rsidR="00362F14" w:rsidRDefault="00362F14" w:rsidP="00DE12A5">
      <w:pPr>
        <w:rPr>
          <w:rFonts w:ascii="Gotham" w:hAnsi="Gotham"/>
          <w:sz w:val="24"/>
          <w:szCs w:val="24"/>
        </w:rPr>
      </w:pPr>
    </w:p>
    <w:p w14:paraId="391DEC35" w14:textId="77777777" w:rsidR="00362F14" w:rsidRDefault="00362F14" w:rsidP="00DE12A5">
      <w:pPr>
        <w:rPr>
          <w:rFonts w:ascii="Gotham" w:hAnsi="Gotham"/>
          <w:sz w:val="24"/>
          <w:szCs w:val="24"/>
        </w:rPr>
      </w:pPr>
    </w:p>
    <w:p w14:paraId="088C3726" w14:textId="77777777" w:rsidR="00362F14" w:rsidRDefault="00362F14" w:rsidP="00DE12A5">
      <w:pPr>
        <w:rPr>
          <w:rFonts w:ascii="Gotham" w:hAnsi="Gotham"/>
          <w:sz w:val="24"/>
          <w:szCs w:val="24"/>
        </w:rPr>
      </w:pPr>
    </w:p>
    <w:p w14:paraId="6F9BDA25" w14:textId="77777777" w:rsidR="00362F14" w:rsidRDefault="00362F14" w:rsidP="00DE12A5">
      <w:pPr>
        <w:rPr>
          <w:rFonts w:ascii="Gotham" w:hAnsi="Gotham"/>
          <w:sz w:val="24"/>
          <w:szCs w:val="24"/>
        </w:rPr>
      </w:pPr>
    </w:p>
    <w:p w14:paraId="6B6A9572" w14:textId="5F50AC09" w:rsidR="00DE12A5" w:rsidRDefault="00C15922" w:rsidP="00C15922">
      <w:pPr>
        <w:pStyle w:val="Ttulo2"/>
      </w:pPr>
      <w:r>
        <w:t xml:space="preserve"> </w:t>
      </w:r>
      <w:bookmarkStart w:id="15" w:name="_Toc126049919"/>
      <w:r w:rsidR="00DE12A5" w:rsidRPr="004210FF">
        <w:t xml:space="preserve">EJE No 1 – </w:t>
      </w:r>
      <w:r w:rsidRPr="004210FF">
        <w:t>Equilibrio Psicosocial</w:t>
      </w:r>
      <w:bookmarkEnd w:id="15"/>
    </w:p>
    <w:p w14:paraId="291E6059" w14:textId="77777777" w:rsidR="00EA0BA6" w:rsidRPr="004210FF" w:rsidRDefault="00EA0BA6" w:rsidP="00DE12A5">
      <w:pPr>
        <w:rPr>
          <w:rFonts w:ascii="Gotham" w:hAnsi="Gotham"/>
          <w:sz w:val="24"/>
          <w:szCs w:val="24"/>
        </w:rPr>
      </w:pPr>
    </w:p>
    <w:p w14:paraId="72F43079" w14:textId="490CADFC" w:rsidR="00DE12A5" w:rsidRDefault="00DE12A5" w:rsidP="00DE12A5">
      <w:pPr>
        <w:rPr>
          <w:rFonts w:cs="Flama Book"/>
          <w:color w:val="000000"/>
          <w:sz w:val="24"/>
          <w:szCs w:val="24"/>
        </w:rPr>
      </w:pPr>
      <w:r w:rsidRPr="004210FF">
        <w:rPr>
          <w:rFonts w:cs="Flama Book"/>
          <w:color w:val="000000"/>
          <w:sz w:val="24"/>
          <w:szCs w:val="24"/>
        </w:rPr>
        <w:t>Este eje hace referencia a la nueva forma de adaptación laboral producto de los diferentes cambios que estamos viviendo durante la pandemia derivada del coronavirus COVID-19, como la adaptación a nuevas situaciones, mayor volumen de trabajo y complejidad, extensión de la jornada laboral, entre otros aspectos. Dentro de este eje se hace referencia a temas como factores intralaborales, extralaborales, equilibrio entre la vida personal, laboral y familiar y la calidad de vida laboral.</w:t>
      </w:r>
    </w:p>
    <w:p w14:paraId="067B6FCC" w14:textId="77777777" w:rsidR="00362F14" w:rsidRPr="004210FF" w:rsidRDefault="00362F14" w:rsidP="00DE12A5">
      <w:pPr>
        <w:rPr>
          <w:rFonts w:cs="Flama Book"/>
          <w:color w:val="000000"/>
          <w:sz w:val="24"/>
          <w:szCs w:val="24"/>
        </w:rPr>
      </w:pPr>
    </w:p>
    <w:p w14:paraId="1CF47EAE" w14:textId="65E59AA4" w:rsidR="00DE12A5" w:rsidRDefault="00DE12A5" w:rsidP="00C15922">
      <w:pPr>
        <w:pStyle w:val="Ttulo2"/>
      </w:pPr>
      <w:bookmarkStart w:id="16" w:name="_Toc126049920"/>
      <w:r w:rsidRPr="004210FF">
        <w:t xml:space="preserve">EJE No 2 – </w:t>
      </w:r>
      <w:r w:rsidR="00C15922" w:rsidRPr="004210FF">
        <w:t>Salud Mental</w:t>
      </w:r>
      <w:bookmarkEnd w:id="16"/>
    </w:p>
    <w:p w14:paraId="28CA03B0" w14:textId="77777777" w:rsidR="00EA0BA6" w:rsidRPr="004210FF" w:rsidRDefault="00EA0BA6" w:rsidP="00DE12A5">
      <w:pPr>
        <w:rPr>
          <w:rFonts w:ascii="Gotham" w:hAnsi="Gotham"/>
          <w:sz w:val="24"/>
          <w:szCs w:val="24"/>
        </w:rPr>
      </w:pPr>
    </w:p>
    <w:p w14:paraId="6AACA244" w14:textId="487C9104" w:rsidR="00DE12A5" w:rsidRDefault="00DE12A5" w:rsidP="00DE12A5">
      <w:pPr>
        <w:rPr>
          <w:sz w:val="24"/>
          <w:szCs w:val="24"/>
        </w:rPr>
      </w:pPr>
      <w:r w:rsidRPr="004210FF">
        <w:rPr>
          <w:sz w:val="24"/>
          <w:szCs w:val="24"/>
        </w:rPr>
        <w:t xml:space="preserve">Este eje comprende la salud mental como el estado de bienestar con el que los servidores realizan sus actividades, son capaces de hacer frente al estrés normal de la vida, trabajan de forma productiva y contribuyen a la comunidad. (Gómez, 2020). Así mismo, el eje incluye hábitos de vida saludables relacionados con: mantener la actividad física, nutrición </w:t>
      </w:r>
      <w:r w:rsidRPr="004210FF">
        <w:rPr>
          <w:sz w:val="24"/>
          <w:szCs w:val="24"/>
        </w:rPr>
        <w:lastRenderedPageBreak/>
        <w:t>saludable, prevención del consumo de tabaco y alcohol, lavado de manos, peso saludable, salud bucal, visual y auditiva, entre otros.</w:t>
      </w:r>
    </w:p>
    <w:p w14:paraId="6DD43139" w14:textId="77777777" w:rsidR="00362F14" w:rsidRPr="004210FF" w:rsidRDefault="00362F14" w:rsidP="00DE12A5">
      <w:pPr>
        <w:rPr>
          <w:sz w:val="24"/>
          <w:szCs w:val="24"/>
        </w:rPr>
      </w:pPr>
    </w:p>
    <w:p w14:paraId="7BD9E85C" w14:textId="2E838FA5" w:rsidR="00DE12A5" w:rsidRDefault="00DE12A5" w:rsidP="00C15922">
      <w:pPr>
        <w:pStyle w:val="Ttulo2"/>
      </w:pPr>
      <w:r w:rsidRPr="004210FF">
        <w:t xml:space="preserve"> </w:t>
      </w:r>
      <w:bookmarkStart w:id="17" w:name="_Toc126049921"/>
      <w:r w:rsidRPr="004210FF">
        <w:t xml:space="preserve">EJE No </w:t>
      </w:r>
      <w:r>
        <w:t>3</w:t>
      </w:r>
      <w:r w:rsidRPr="004210FF">
        <w:t xml:space="preserve"> – </w:t>
      </w:r>
      <w:r w:rsidR="00C15922" w:rsidRPr="004210FF">
        <w:t>Convivencia Social</w:t>
      </w:r>
      <w:bookmarkEnd w:id="17"/>
    </w:p>
    <w:p w14:paraId="32211A90" w14:textId="77777777" w:rsidR="00EA0BA6" w:rsidRPr="004210FF" w:rsidRDefault="00EA0BA6" w:rsidP="00DE12A5">
      <w:pPr>
        <w:rPr>
          <w:rFonts w:ascii="Gotham" w:hAnsi="Gotham"/>
          <w:sz w:val="24"/>
          <w:szCs w:val="24"/>
        </w:rPr>
      </w:pPr>
    </w:p>
    <w:p w14:paraId="71B41392" w14:textId="007151B2" w:rsidR="00DE12A5" w:rsidRDefault="00DE12A5" w:rsidP="00DE12A5">
      <w:pPr>
        <w:rPr>
          <w:rFonts w:cs="Flama Book"/>
          <w:color w:val="000000"/>
          <w:sz w:val="24"/>
          <w:szCs w:val="24"/>
        </w:rPr>
      </w:pPr>
      <w:r w:rsidRPr="004210FF">
        <w:rPr>
          <w:rFonts w:cs="Flama Book"/>
          <w:color w:val="000000"/>
          <w:sz w:val="24"/>
          <w:szCs w:val="24"/>
        </w:rPr>
        <w:t xml:space="preserve">Este eje hace referencia a las acciones que las entidades deben implementar relacionadas con inclusión, diversidad, equidad y representatividad. </w:t>
      </w:r>
    </w:p>
    <w:p w14:paraId="1657C20E" w14:textId="77777777" w:rsidR="00362F14" w:rsidRPr="004210FF" w:rsidRDefault="00362F14" w:rsidP="00DE12A5">
      <w:pPr>
        <w:rPr>
          <w:rFonts w:cs="Flama Book"/>
          <w:color w:val="000000"/>
          <w:sz w:val="24"/>
          <w:szCs w:val="24"/>
        </w:rPr>
      </w:pPr>
    </w:p>
    <w:p w14:paraId="245FB583" w14:textId="301E93C4" w:rsidR="00DE12A5" w:rsidRDefault="00DE12A5" w:rsidP="00C15922">
      <w:pPr>
        <w:pStyle w:val="Ttulo2"/>
      </w:pPr>
      <w:bookmarkStart w:id="18" w:name="_Toc126049922"/>
      <w:r w:rsidRPr="004210FF">
        <w:t xml:space="preserve">EJE No </w:t>
      </w:r>
      <w:r>
        <w:t>4</w:t>
      </w:r>
      <w:r w:rsidRPr="004210FF">
        <w:t xml:space="preserve"> – </w:t>
      </w:r>
      <w:r w:rsidR="00C15922">
        <w:t>Alianzas Interinstitucionales</w:t>
      </w:r>
      <w:bookmarkEnd w:id="18"/>
    </w:p>
    <w:p w14:paraId="42074D25" w14:textId="77777777" w:rsidR="00EA0BA6" w:rsidRPr="004210FF" w:rsidRDefault="00EA0BA6" w:rsidP="00DE12A5">
      <w:pPr>
        <w:rPr>
          <w:rFonts w:ascii="Gotham" w:hAnsi="Gotham"/>
          <w:sz w:val="24"/>
          <w:szCs w:val="24"/>
        </w:rPr>
      </w:pPr>
    </w:p>
    <w:p w14:paraId="06C3249B" w14:textId="3FBC42E4" w:rsidR="00DE12A5" w:rsidRDefault="00DE12A5" w:rsidP="00DE12A5">
      <w:pPr>
        <w:rPr>
          <w:rFonts w:cs="Flama Book"/>
          <w:color w:val="000000"/>
          <w:sz w:val="24"/>
          <w:szCs w:val="24"/>
        </w:rPr>
      </w:pPr>
      <w:r w:rsidRPr="004210FF">
        <w:rPr>
          <w:rFonts w:cs="Flama Book"/>
          <w:color w:val="000000"/>
          <w:sz w:val="24"/>
          <w:szCs w:val="24"/>
        </w:rPr>
        <w:t>El eje 4 se articula con el objetivo de desarrollo sostenible 17 que establece la importancia de establecer alianzas interinstitucionales para el cumplimiento de estos objetivos, para esto, se abordarán los siguientes componentes: coordinación interinstitucional y fomento de buenas prácticas.</w:t>
      </w:r>
    </w:p>
    <w:p w14:paraId="345F05D3" w14:textId="77777777" w:rsidR="00362F14" w:rsidRDefault="00362F14" w:rsidP="00DE12A5">
      <w:pPr>
        <w:rPr>
          <w:rFonts w:cs="Flama Book"/>
          <w:color w:val="000000"/>
          <w:sz w:val="24"/>
          <w:szCs w:val="24"/>
        </w:rPr>
      </w:pPr>
    </w:p>
    <w:p w14:paraId="076002C3" w14:textId="4F3261F7" w:rsidR="00DE12A5" w:rsidRDefault="00DE12A5" w:rsidP="00C15922">
      <w:pPr>
        <w:pStyle w:val="Ttulo2"/>
      </w:pPr>
      <w:bookmarkStart w:id="19" w:name="_Toc126049923"/>
      <w:r w:rsidRPr="004210FF">
        <w:t xml:space="preserve">EJE TRANSVERSAL – </w:t>
      </w:r>
      <w:r w:rsidR="00C15922" w:rsidRPr="004210FF">
        <w:t>Transformación Digital</w:t>
      </w:r>
      <w:bookmarkEnd w:id="19"/>
      <w:r w:rsidR="00C15922" w:rsidRPr="004210FF">
        <w:t xml:space="preserve"> </w:t>
      </w:r>
    </w:p>
    <w:p w14:paraId="5C278D01" w14:textId="77777777" w:rsidR="00EA0BA6" w:rsidRPr="004210FF" w:rsidRDefault="00EA0BA6" w:rsidP="00DE12A5">
      <w:pPr>
        <w:rPr>
          <w:rFonts w:ascii="Gotham" w:hAnsi="Gotham"/>
          <w:sz w:val="24"/>
          <w:szCs w:val="24"/>
        </w:rPr>
      </w:pPr>
    </w:p>
    <w:p w14:paraId="0956AC04" w14:textId="77777777" w:rsidR="00DE12A5" w:rsidRPr="004210FF" w:rsidRDefault="00DE12A5" w:rsidP="00DE12A5">
      <w:pPr>
        <w:pStyle w:val="Pa14"/>
        <w:spacing w:after="280"/>
        <w:jc w:val="both"/>
        <w:rPr>
          <w:rFonts w:ascii="GothamBook" w:hAnsi="GothamBook" w:cs="Flama Book"/>
          <w:noProof/>
          <w:color w:val="000000"/>
        </w:rPr>
      </w:pPr>
      <w:r>
        <w:rPr>
          <w:rFonts w:ascii="GothamBook" w:hAnsi="GothamBook" w:cs="Flama Book"/>
          <w:noProof/>
          <w:color w:val="000000"/>
        </w:rPr>
        <w:t>L</w:t>
      </w:r>
      <w:r w:rsidRPr="004210FF">
        <w:rPr>
          <w:rFonts w:ascii="GothamBook" w:hAnsi="GothamBook" w:cs="Flama Book"/>
          <w:noProof/>
          <w:color w:val="000000"/>
        </w:rPr>
        <w:t xml:space="preserve">a pandemia generada por la COVID-19 se ha convertido rápidamente en el evento global de nuestros tiempos y ha revelado una serie de realidades ambientales, sociales económicas y políticas que se deben enfrentar y aprender de ellas para el inmediato futuro, desafiando nuestra realidad, nuestras vidas, actitudes y comportamientos. Y ha cambiado por completo y para siempre la experiencia de ser los gobernantes, los empresarios, clientes, empleados, ciudadanos y, en general, el ser humano. </w:t>
      </w:r>
    </w:p>
    <w:p w14:paraId="0BFD5F2A" w14:textId="2DB00A17" w:rsidR="00DE12A5" w:rsidRDefault="00DE12A5" w:rsidP="00EA0BA6">
      <w:pPr>
        <w:pStyle w:val="Pa14"/>
        <w:spacing w:after="280"/>
        <w:jc w:val="both"/>
        <w:rPr>
          <w:rFonts w:ascii="GothamBook" w:hAnsi="GothamBook" w:cs="Flama Book"/>
          <w:noProof/>
          <w:color w:val="000000"/>
        </w:rPr>
      </w:pPr>
      <w:r w:rsidRPr="004210FF">
        <w:rPr>
          <w:rFonts w:ascii="GothamBook" w:hAnsi="GothamBook" w:cs="Flama Book"/>
          <w:noProof/>
          <w:color w:val="000000"/>
        </w:rPr>
        <w:t>En ese sentido, se puede esperar un cambio de comportamientos a una escala masiva. Esta situación histórica ha cambiado la forma en que pensamos y cómo nos relacionamos con los demás, con las entidades de gobierno o con el mundo, una nueva forma de vivir. Esto hace necesario que todas las organizaciones escuchen las necesidades de sus colaboradores, de sus clientes, de sus ciudadanos y se anticipen a las situaciones que requieren de servidores que se adapten de forma más serena en un mundo cambiante.</w:t>
      </w:r>
    </w:p>
    <w:p w14:paraId="557FF2B0" w14:textId="288E3E14" w:rsidR="007A73EB" w:rsidRDefault="007A73EB" w:rsidP="007A73EB">
      <w:pPr>
        <w:pStyle w:val="Default"/>
        <w:rPr>
          <w:lang w:eastAsia="en-US"/>
        </w:rPr>
      </w:pPr>
    </w:p>
    <w:p w14:paraId="73F04D92" w14:textId="07ABDFAF" w:rsidR="007A73EB" w:rsidRDefault="007A73EB" w:rsidP="007A73EB">
      <w:pPr>
        <w:pStyle w:val="Default"/>
        <w:rPr>
          <w:lang w:eastAsia="en-US"/>
        </w:rPr>
      </w:pPr>
    </w:p>
    <w:p w14:paraId="67B0F465" w14:textId="4E2D3F9D" w:rsidR="007A73EB" w:rsidRDefault="007A73EB" w:rsidP="007A73EB">
      <w:pPr>
        <w:pStyle w:val="Default"/>
        <w:rPr>
          <w:lang w:eastAsia="en-US"/>
        </w:rPr>
      </w:pPr>
    </w:p>
    <w:p w14:paraId="38EE4FB7" w14:textId="12950F04" w:rsidR="007A73EB" w:rsidRDefault="007A73EB" w:rsidP="007A73EB">
      <w:pPr>
        <w:pStyle w:val="Default"/>
        <w:rPr>
          <w:lang w:eastAsia="en-US"/>
        </w:rPr>
      </w:pPr>
    </w:p>
    <w:p w14:paraId="7B6DC4DF" w14:textId="77777777" w:rsidR="007A73EB" w:rsidRPr="007A73EB" w:rsidRDefault="007A73EB" w:rsidP="007A73EB">
      <w:pPr>
        <w:pStyle w:val="Default"/>
        <w:rPr>
          <w:lang w:eastAsia="en-US"/>
        </w:rPr>
      </w:pPr>
    </w:p>
    <w:p w14:paraId="40A9565C" w14:textId="47694525" w:rsidR="00DE12A5" w:rsidRDefault="00DE12A5" w:rsidP="00C15922">
      <w:pPr>
        <w:pStyle w:val="Ttulo1"/>
      </w:pPr>
      <w:bookmarkStart w:id="20" w:name="_Toc126049924"/>
      <w:r w:rsidRPr="003E7BC9">
        <w:t>PRIORIZACION DEL PROGRAMA DE BIENESTAR SOCIAL</w:t>
      </w:r>
      <w:bookmarkEnd w:id="20"/>
      <w:r w:rsidRPr="003E7BC9">
        <w:t xml:space="preserve"> </w:t>
      </w:r>
    </w:p>
    <w:p w14:paraId="2C8E6AF8" w14:textId="77777777" w:rsidR="00EA0BA6" w:rsidRPr="00EA0BA6" w:rsidRDefault="00EA0BA6" w:rsidP="00EA0BA6"/>
    <w:p w14:paraId="590CF42B" w14:textId="2503AE91" w:rsidR="00DE12A5" w:rsidRPr="003E7BC9" w:rsidRDefault="00DE12A5" w:rsidP="00DE12A5">
      <w:pPr>
        <w:tabs>
          <w:tab w:val="left" w:pos="1569"/>
        </w:tabs>
        <w:rPr>
          <w:rFonts w:cs="Tahoma"/>
          <w:sz w:val="24"/>
          <w:szCs w:val="24"/>
        </w:rPr>
      </w:pPr>
      <w:r w:rsidRPr="003E7BC9">
        <w:rPr>
          <w:rFonts w:cs="Tahoma"/>
          <w:sz w:val="24"/>
          <w:szCs w:val="24"/>
        </w:rPr>
        <w:t xml:space="preserve">El Programa anual de Bienestar Social se apoya en </w:t>
      </w:r>
      <w:r>
        <w:rPr>
          <w:rFonts w:cs="Tahoma"/>
          <w:sz w:val="24"/>
          <w:szCs w:val="24"/>
        </w:rPr>
        <w:t>tres</w:t>
      </w:r>
      <w:r w:rsidRPr="003E7BC9">
        <w:rPr>
          <w:rFonts w:cs="Tahoma"/>
          <w:sz w:val="24"/>
          <w:szCs w:val="24"/>
        </w:rPr>
        <w:t xml:space="preserve"> bases fundamentales:</w:t>
      </w:r>
      <w:r>
        <w:rPr>
          <w:rFonts w:cs="Tahoma"/>
          <w:sz w:val="24"/>
          <w:szCs w:val="24"/>
        </w:rPr>
        <w:t xml:space="preserve"> I</w:t>
      </w:r>
      <w:r w:rsidRPr="003E7BC9">
        <w:rPr>
          <w:rFonts w:cs="Tahoma"/>
          <w:sz w:val="24"/>
          <w:szCs w:val="24"/>
        </w:rPr>
        <w:t>niciativa de los funcionarios</w:t>
      </w:r>
      <w:r>
        <w:rPr>
          <w:rFonts w:cs="Tahoma"/>
          <w:sz w:val="24"/>
          <w:szCs w:val="24"/>
        </w:rPr>
        <w:t>, l</w:t>
      </w:r>
      <w:r w:rsidRPr="003E7BC9">
        <w:rPr>
          <w:rFonts w:cs="Tahoma"/>
          <w:sz w:val="24"/>
          <w:szCs w:val="24"/>
        </w:rPr>
        <w:t>ineamientos de la Gerencia</w:t>
      </w:r>
      <w:r>
        <w:rPr>
          <w:rFonts w:cs="Tahoma"/>
          <w:sz w:val="24"/>
          <w:szCs w:val="24"/>
        </w:rPr>
        <w:t xml:space="preserve">, y los componentes de los ejes </w:t>
      </w:r>
      <w:r w:rsidR="00362F14">
        <w:rPr>
          <w:rFonts w:cs="Tahoma"/>
          <w:sz w:val="24"/>
          <w:szCs w:val="24"/>
        </w:rPr>
        <w:t>temáticos</w:t>
      </w:r>
      <w:r>
        <w:rPr>
          <w:rFonts w:cs="Tahoma"/>
          <w:sz w:val="24"/>
          <w:szCs w:val="24"/>
        </w:rPr>
        <w:t>.</w:t>
      </w:r>
    </w:p>
    <w:p w14:paraId="61000470" w14:textId="745953CD" w:rsidR="00DE12A5" w:rsidRDefault="00DE12A5" w:rsidP="00DE12A5">
      <w:pPr>
        <w:tabs>
          <w:tab w:val="left" w:pos="1569"/>
        </w:tabs>
        <w:rPr>
          <w:rFonts w:cs="Tahoma"/>
          <w:sz w:val="24"/>
          <w:szCs w:val="24"/>
        </w:rPr>
      </w:pPr>
      <w:r w:rsidRPr="003E7BC9">
        <w:rPr>
          <w:rFonts w:cs="Tahoma"/>
          <w:sz w:val="24"/>
          <w:szCs w:val="24"/>
        </w:rPr>
        <w:t xml:space="preserve">Los siguientes son los resultados tabulados, analizados y priorizados, según el Artículo 25 del Decreto 1567 de 1998, para ser desarrollado para el periodo correspondiente al año </w:t>
      </w:r>
      <w:r>
        <w:rPr>
          <w:rFonts w:cs="Tahoma"/>
          <w:sz w:val="24"/>
          <w:szCs w:val="24"/>
        </w:rPr>
        <w:t>202</w:t>
      </w:r>
      <w:r w:rsidR="00316A2B">
        <w:rPr>
          <w:rFonts w:cs="Tahoma"/>
          <w:sz w:val="24"/>
          <w:szCs w:val="24"/>
        </w:rPr>
        <w:t>3</w:t>
      </w:r>
      <w:r w:rsidRPr="003E7BC9">
        <w:rPr>
          <w:rFonts w:cs="Tahoma"/>
          <w:sz w:val="24"/>
          <w:szCs w:val="24"/>
        </w:rPr>
        <w:t>.</w:t>
      </w:r>
    </w:p>
    <w:p w14:paraId="21F0C3A7" w14:textId="77777777" w:rsidR="00EA0BA6" w:rsidRPr="003E7BC9" w:rsidRDefault="00EA0BA6" w:rsidP="00DE12A5">
      <w:pPr>
        <w:tabs>
          <w:tab w:val="left" w:pos="1569"/>
        </w:tabs>
        <w:rPr>
          <w:rFonts w:cs="Tahoma"/>
          <w:sz w:val="24"/>
          <w:szCs w:val="24"/>
        </w:rPr>
      </w:pPr>
    </w:p>
    <w:p w14:paraId="069F7FE9" w14:textId="2952632C" w:rsidR="00DE12A5" w:rsidRPr="005D3900" w:rsidRDefault="00DE12A5" w:rsidP="00C15922">
      <w:pPr>
        <w:pStyle w:val="Ttulo2"/>
      </w:pPr>
      <w:bookmarkStart w:id="21" w:name="_Toc126049925"/>
      <w:r>
        <w:t>Beneficiarios</w:t>
      </w:r>
      <w:bookmarkEnd w:id="21"/>
    </w:p>
    <w:p w14:paraId="2FFAD1AE" w14:textId="58B358B6" w:rsidR="00DE12A5" w:rsidRDefault="00DE12A5" w:rsidP="00DE12A5">
      <w:pPr>
        <w:tabs>
          <w:tab w:val="left" w:pos="1569"/>
        </w:tabs>
        <w:rPr>
          <w:rFonts w:cs="Tahoma"/>
          <w:sz w:val="24"/>
          <w:szCs w:val="24"/>
        </w:rPr>
      </w:pPr>
      <w:r w:rsidRPr="003E7BC9">
        <w:rPr>
          <w:rFonts w:cs="Tahoma"/>
          <w:sz w:val="24"/>
          <w:szCs w:val="24"/>
        </w:rPr>
        <w:t xml:space="preserve">Los beneficiarios del presente Plan para el año </w:t>
      </w:r>
      <w:r>
        <w:rPr>
          <w:rFonts w:cs="Tahoma"/>
          <w:sz w:val="24"/>
          <w:szCs w:val="24"/>
        </w:rPr>
        <w:t>202</w:t>
      </w:r>
      <w:r w:rsidR="00316A2B">
        <w:rPr>
          <w:rFonts w:cs="Tahoma"/>
          <w:sz w:val="24"/>
          <w:szCs w:val="24"/>
        </w:rPr>
        <w:t>3</w:t>
      </w:r>
      <w:r w:rsidRPr="003E7BC9">
        <w:rPr>
          <w:rFonts w:cs="Tahoma"/>
          <w:sz w:val="24"/>
          <w:szCs w:val="24"/>
        </w:rPr>
        <w:t xml:space="preserve">, son todos los funcionarios de la planta de la </w:t>
      </w:r>
      <w:r>
        <w:rPr>
          <w:rFonts w:cs="Tahoma"/>
          <w:sz w:val="24"/>
          <w:szCs w:val="24"/>
        </w:rPr>
        <w:t>EMPRESA SOCIAL DEL ESTADO VIDASINÚ</w:t>
      </w:r>
      <w:r w:rsidRPr="003E7BC9">
        <w:rPr>
          <w:rFonts w:cs="Tahoma"/>
          <w:sz w:val="24"/>
          <w:szCs w:val="24"/>
        </w:rPr>
        <w:t xml:space="preserve"> compuesta por funcionarios de Carrera Administrativa, de Libre Nombramiento y Remoción y </w:t>
      </w:r>
      <w:r>
        <w:rPr>
          <w:rFonts w:cs="Tahoma"/>
          <w:sz w:val="24"/>
          <w:szCs w:val="24"/>
        </w:rPr>
        <w:t>Periodo Fijo.</w:t>
      </w:r>
    </w:p>
    <w:p w14:paraId="735F3420" w14:textId="77777777" w:rsidR="00EA0BA6" w:rsidRPr="003E7BC9" w:rsidRDefault="00EA0BA6" w:rsidP="00DE12A5">
      <w:pPr>
        <w:tabs>
          <w:tab w:val="left" w:pos="1569"/>
        </w:tabs>
        <w:rPr>
          <w:rFonts w:cs="Tahoma"/>
          <w:sz w:val="24"/>
          <w:szCs w:val="24"/>
        </w:rPr>
      </w:pPr>
    </w:p>
    <w:p w14:paraId="06347B0E" w14:textId="359B37DB" w:rsidR="00DE12A5" w:rsidRPr="005D3900" w:rsidRDefault="00DE12A5" w:rsidP="00C15922">
      <w:pPr>
        <w:pStyle w:val="Ttulo2"/>
      </w:pPr>
      <w:bookmarkStart w:id="22" w:name="_Toc126049926"/>
      <w:r>
        <w:t>Horario</w:t>
      </w:r>
      <w:bookmarkEnd w:id="22"/>
    </w:p>
    <w:p w14:paraId="26617605" w14:textId="77777777" w:rsidR="00DE12A5" w:rsidRPr="003E7BC9" w:rsidRDefault="00DE12A5" w:rsidP="00DE12A5">
      <w:pPr>
        <w:autoSpaceDE w:val="0"/>
        <w:autoSpaceDN w:val="0"/>
        <w:adjustRightInd w:val="0"/>
        <w:rPr>
          <w:rFonts w:cs="Tahoma"/>
          <w:color w:val="2C2929"/>
          <w:sz w:val="24"/>
          <w:szCs w:val="24"/>
        </w:rPr>
      </w:pPr>
      <w:r w:rsidRPr="003E7BC9">
        <w:rPr>
          <w:rFonts w:cs="Tahoma"/>
          <w:color w:val="2C2929"/>
          <w:sz w:val="24"/>
          <w:szCs w:val="24"/>
        </w:rPr>
        <w:t>Este Programa de Bienestar y estímulos también contiene unas políticas de manejo del tiempo en los que tanto el empleador como el empleado público aportarán un espacio de atención que podrá distribuirse en horario dentro y fuera la jornada laboral establecida.</w:t>
      </w:r>
    </w:p>
    <w:p w14:paraId="03F95E8F" w14:textId="77777777" w:rsidR="00DE12A5" w:rsidRPr="003E7BC9" w:rsidRDefault="00DE12A5" w:rsidP="00DE12A5">
      <w:pPr>
        <w:autoSpaceDE w:val="0"/>
        <w:autoSpaceDN w:val="0"/>
        <w:adjustRightInd w:val="0"/>
        <w:rPr>
          <w:rFonts w:cs="Tahoma"/>
          <w:color w:val="2C2929"/>
          <w:sz w:val="24"/>
          <w:szCs w:val="24"/>
        </w:rPr>
      </w:pPr>
    </w:p>
    <w:p w14:paraId="623DF668" w14:textId="04BAEA77" w:rsidR="00DE12A5" w:rsidRPr="005D3900" w:rsidRDefault="00DE12A5" w:rsidP="00C15922">
      <w:pPr>
        <w:pStyle w:val="Ttulo2"/>
      </w:pPr>
      <w:bookmarkStart w:id="23" w:name="_Toc126049927"/>
      <w:r>
        <w:t>Estrategias</w:t>
      </w:r>
      <w:bookmarkEnd w:id="23"/>
    </w:p>
    <w:p w14:paraId="7E22DDF3" w14:textId="400DA3BF" w:rsidR="00DE12A5" w:rsidRPr="003E7BC9" w:rsidRDefault="00DE12A5" w:rsidP="00DE12A5">
      <w:pPr>
        <w:autoSpaceDE w:val="0"/>
        <w:autoSpaceDN w:val="0"/>
        <w:adjustRightInd w:val="0"/>
        <w:rPr>
          <w:rFonts w:cs="Tahoma"/>
          <w:color w:val="2C2929"/>
          <w:sz w:val="24"/>
          <w:szCs w:val="24"/>
        </w:rPr>
      </w:pPr>
      <w:r w:rsidRPr="003E7BC9">
        <w:rPr>
          <w:rFonts w:cs="Tahoma"/>
          <w:color w:val="2C2929"/>
          <w:sz w:val="24"/>
          <w:szCs w:val="24"/>
        </w:rPr>
        <w:t xml:space="preserve">Para cumplir con lo formulado en el plan anual de Bienestar social e incentivos para el año </w:t>
      </w:r>
      <w:r>
        <w:rPr>
          <w:rFonts w:cs="Tahoma"/>
          <w:color w:val="2C2929"/>
          <w:sz w:val="24"/>
          <w:szCs w:val="24"/>
        </w:rPr>
        <w:t>202</w:t>
      </w:r>
      <w:r w:rsidR="00316A2B">
        <w:rPr>
          <w:rFonts w:cs="Tahoma"/>
          <w:color w:val="2C2929"/>
          <w:sz w:val="24"/>
          <w:szCs w:val="24"/>
        </w:rPr>
        <w:t>3</w:t>
      </w:r>
      <w:r w:rsidRPr="003E7BC9">
        <w:rPr>
          <w:rFonts w:cs="Tahoma"/>
          <w:color w:val="2C2929"/>
          <w:sz w:val="24"/>
          <w:szCs w:val="24"/>
        </w:rPr>
        <w:t>, se requiere una disposición con unas directrices básicas:</w:t>
      </w:r>
    </w:p>
    <w:p w14:paraId="1AA9C23E" w14:textId="635E308B" w:rsidR="00DE12A5" w:rsidRPr="003E7BC9" w:rsidRDefault="00DE12A5">
      <w:pPr>
        <w:pStyle w:val="Prrafodelista"/>
        <w:numPr>
          <w:ilvl w:val="0"/>
          <w:numId w:val="4"/>
        </w:numPr>
        <w:autoSpaceDE w:val="0"/>
        <w:autoSpaceDN w:val="0"/>
        <w:adjustRightInd w:val="0"/>
        <w:rPr>
          <w:rFonts w:cs="Tahoma"/>
          <w:color w:val="2C2929"/>
          <w:sz w:val="24"/>
          <w:szCs w:val="24"/>
        </w:rPr>
      </w:pPr>
      <w:r w:rsidRPr="003E7BC9">
        <w:rPr>
          <w:rFonts w:cs="Tahoma"/>
          <w:color w:val="2C2929"/>
          <w:sz w:val="24"/>
          <w:szCs w:val="24"/>
        </w:rPr>
        <w:t xml:space="preserve">Las actividades serán previamente acordadas por </w:t>
      </w:r>
      <w:r>
        <w:rPr>
          <w:rFonts w:cs="Tahoma"/>
          <w:color w:val="2C2929"/>
          <w:sz w:val="24"/>
          <w:szCs w:val="24"/>
        </w:rPr>
        <w:t xml:space="preserve">la </w:t>
      </w:r>
      <w:r w:rsidR="00362F14">
        <w:rPr>
          <w:rFonts w:cs="Tahoma"/>
          <w:color w:val="2C2929"/>
          <w:sz w:val="24"/>
          <w:szCs w:val="24"/>
        </w:rPr>
        <w:t>Comisión</w:t>
      </w:r>
      <w:r>
        <w:rPr>
          <w:rFonts w:cs="Tahoma"/>
          <w:color w:val="2C2929"/>
          <w:sz w:val="24"/>
          <w:szCs w:val="24"/>
        </w:rPr>
        <w:t xml:space="preserve"> de Personal.</w:t>
      </w:r>
    </w:p>
    <w:p w14:paraId="7D8D8DE0" w14:textId="77777777" w:rsidR="00DE12A5" w:rsidRPr="003E7BC9" w:rsidRDefault="00DE12A5">
      <w:pPr>
        <w:pStyle w:val="Prrafodelista"/>
        <w:numPr>
          <w:ilvl w:val="0"/>
          <w:numId w:val="4"/>
        </w:numPr>
        <w:autoSpaceDE w:val="0"/>
        <w:autoSpaceDN w:val="0"/>
        <w:adjustRightInd w:val="0"/>
        <w:rPr>
          <w:rFonts w:cs="Tahoma"/>
          <w:color w:val="2C2929"/>
          <w:sz w:val="24"/>
          <w:szCs w:val="24"/>
        </w:rPr>
      </w:pPr>
      <w:r w:rsidRPr="003E7BC9">
        <w:rPr>
          <w:rFonts w:cs="Tahoma"/>
          <w:color w:val="2C2929"/>
          <w:sz w:val="24"/>
          <w:szCs w:val="24"/>
        </w:rPr>
        <w:t>Se harán convocatorias para actividades que estarán previamente consignadas en un cronograma.</w:t>
      </w:r>
    </w:p>
    <w:p w14:paraId="3A88C3E9" w14:textId="77777777" w:rsidR="00DE12A5" w:rsidRPr="003E7BC9" w:rsidRDefault="00DE12A5">
      <w:pPr>
        <w:pStyle w:val="Prrafodelista"/>
        <w:numPr>
          <w:ilvl w:val="0"/>
          <w:numId w:val="4"/>
        </w:numPr>
        <w:autoSpaceDE w:val="0"/>
        <w:autoSpaceDN w:val="0"/>
        <w:adjustRightInd w:val="0"/>
        <w:rPr>
          <w:rFonts w:cs="Tahoma"/>
          <w:color w:val="2C2929"/>
          <w:sz w:val="24"/>
          <w:szCs w:val="24"/>
        </w:rPr>
      </w:pPr>
      <w:r w:rsidRPr="003E7BC9">
        <w:rPr>
          <w:rFonts w:cs="Tahoma"/>
          <w:color w:val="2C2929"/>
          <w:sz w:val="24"/>
          <w:szCs w:val="24"/>
        </w:rPr>
        <w:t>Obligatoriedad de asistencia a las actividades del plan de Bienestar Social e incentivos.</w:t>
      </w:r>
    </w:p>
    <w:p w14:paraId="7AC1CE8C" w14:textId="5BBDFD6C" w:rsidR="00DE12A5" w:rsidRPr="00362F14" w:rsidRDefault="00DE12A5">
      <w:pPr>
        <w:pStyle w:val="Prrafodelista"/>
        <w:numPr>
          <w:ilvl w:val="0"/>
          <w:numId w:val="4"/>
        </w:numPr>
        <w:autoSpaceDE w:val="0"/>
        <w:autoSpaceDN w:val="0"/>
        <w:adjustRightInd w:val="0"/>
        <w:rPr>
          <w:rFonts w:cs="Tahoma"/>
          <w:color w:val="2C2929"/>
          <w:sz w:val="24"/>
          <w:szCs w:val="24"/>
        </w:rPr>
      </w:pPr>
      <w:r w:rsidRPr="003E7BC9">
        <w:rPr>
          <w:rFonts w:cs="Tahoma"/>
          <w:color w:val="2C2929"/>
          <w:sz w:val="24"/>
          <w:szCs w:val="24"/>
        </w:rPr>
        <w:t xml:space="preserve">Las actividades de bienestar social serán publicadas anticipadamente en los medios de comunicación de la </w:t>
      </w:r>
      <w:r>
        <w:rPr>
          <w:rFonts w:cs="Tahoma"/>
          <w:sz w:val="24"/>
          <w:szCs w:val="24"/>
        </w:rPr>
        <w:t>EMPRESA SOCIAL DEL ESTADO VIDASINÚ.</w:t>
      </w:r>
    </w:p>
    <w:p w14:paraId="781DC239" w14:textId="301A98A2" w:rsidR="00DE12A5" w:rsidRDefault="00DE12A5" w:rsidP="00DE12A5">
      <w:pPr>
        <w:tabs>
          <w:tab w:val="left" w:pos="1569"/>
        </w:tabs>
        <w:rPr>
          <w:rFonts w:cs="Tahoma"/>
          <w:sz w:val="24"/>
          <w:szCs w:val="24"/>
        </w:rPr>
      </w:pPr>
    </w:p>
    <w:p w14:paraId="075E485C" w14:textId="4735F2DB" w:rsidR="007A73EB" w:rsidRDefault="007A73EB" w:rsidP="00DE12A5">
      <w:pPr>
        <w:tabs>
          <w:tab w:val="left" w:pos="1569"/>
        </w:tabs>
        <w:rPr>
          <w:rFonts w:cs="Tahoma"/>
          <w:sz w:val="24"/>
          <w:szCs w:val="24"/>
        </w:rPr>
      </w:pPr>
    </w:p>
    <w:p w14:paraId="7BB287E8" w14:textId="5ED131D6" w:rsidR="007A73EB" w:rsidRDefault="007A73EB" w:rsidP="00DE12A5">
      <w:pPr>
        <w:tabs>
          <w:tab w:val="left" w:pos="1569"/>
        </w:tabs>
        <w:rPr>
          <w:rFonts w:cs="Tahoma"/>
          <w:sz w:val="24"/>
          <w:szCs w:val="24"/>
        </w:rPr>
      </w:pPr>
    </w:p>
    <w:p w14:paraId="1A71B656" w14:textId="77777777" w:rsidR="007A73EB" w:rsidRPr="00136CA7" w:rsidRDefault="007A73EB" w:rsidP="00DE12A5">
      <w:pPr>
        <w:tabs>
          <w:tab w:val="left" w:pos="1569"/>
        </w:tabs>
        <w:rPr>
          <w:rFonts w:cs="Tahoma"/>
          <w:sz w:val="24"/>
          <w:szCs w:val="24"/>
        </w:rPr>
      </w:pPr>
    </w:p>
    <w:p w14:paraId="28B0FE2B" w14:textId="7118379C" w:rsidR="00DE12A5" w:rsidRDefault="00DE12A5" w:rsidP="00C15922">
      <w:pPr>
        <w:pStyle w:val="Ttulo1"/>
        <w:rPr>
          <w:rFonts w:cs="Tahoma"/>
          <w:b w:val="0"/>
        </w:rPr>
      </w:pPr>
      <w:bookmarkStart w:id="24" w:name="_Toc126049928"/>
      <w:r w:rsidRPr="00654E81">
        <w:t>PRIORIZACION</w:t>
      </w:r>
      <w:r w:rsidRPr="003E7BC9">
        <w:t xml:space="preserve"> DEL PROGRAMA </w:t>
      </w:r>
      <w:r w:rsidRPr="00F85193">
        <w:rPr>
          <w:rFonts w:cs="Tahoma"/>
        </w:rPr>
        <w:t>DE INCENTIVOS</w:t>
      </w:r>
      <w:bookmarkEnd w:id="24"/>
    </w:p>
    <w:p w14:paraId="29137C08" w14:textId="77777777" w:rsidR="00DE12A5" w:rsidRPr="00C823B6" w:rsidRDefault="00DE12A5" w:rsidP="00DE12A5">
      <w:pPr>
        <w:contextualSpacing/>
      </w:pPr>
    </w:p>
    <w:p w14:paraId="6B8A1286" w14:textId="6EAA6D5B" w:rsidR="00DE12A5" w:rsidRDefault="00DE12A5" w:rsidP="00DE12A5">
      <w:pPr>
        <w:tabs>
          <w:tab w:val="left" w:pos="1569"/>
        </w:tabs>
        <w:contextualSpacing/>
        <w:rPr>
          <w:rFonts w:cs="Tahoma"/>
          <w:sz w:val="24"/>
          <w:szCs w:val="24"/>
        </w:rPr>
      </w:pPr>
      <w:r w:rsidRPr="00F85193">
        <w:rPr>
          <w:rFonts w:cs="Tahoma"/>
          <w:sz w:val="24"/>
          <w:szCs w:val="24"/>
        </w:rPr>
        <w:t xml:space="preserve">Los programas de incentivos, como componentes tangibles del sistema de estímulos, deberán orientarse a crear condiciones favorables al desarrollo del trabajo para que el desempeño laboral cumpla con los objetivos previstos y reconocer o premiar los resultados del desempeño en niveles de excelencia. </w:t>
      </w:r>
    </w:p>
    <w:p w14:paraId="1B321DEB" w14:textId="77777777" w:rsidR="00EA0BA6" w:rsidRPr="000E3E7B" w:rsidRDefault="00EA0BA6" w:rsidP="00DE12A5">
      <w:pPr>
        <w:tabs>
          <w:tab w:val="left" w:pos="1569"/>
        </w:tabs>
        <w:contextualSpacing/>
        <w:rPr>
          <w:rFonts w:cs="Tahoma"/>
          <w:sz w:val="24"/>
          <w:szCs w:val="24"/>
        </w:rPr>
      </w:pPr>
    </w:p>
    <w:p w14:paraId="2AF593CB" w14:textId="36C9BA80" w:rsidR="00DE12A5" w:rsidRPr="00F85193" w:rsidRDefault="00DE12A5" w:rsidP="00C15922">
      <w:pPr>
        <w:pStyle w:val="Ttulo2"/>
      </w:pPr>
      <w:bookmarkStart w:id="25" w:name="_Toc126049929"/>
      <w:r w:rsidRPr="00F85193">
        <w:t>Objetivo</w:t>
      </w:r>
      <w:bookmarkEnd w:id="25"/>
      <w:r w:rsidRPr="00F85193">
        <w:t xml:space="preserve"> </w:t>
      </w:r>
    </w:p>
    <w:p w14:paraId="2A33A8FD" w14:textId="6CB27C89" w:rsidR="00DE12A5" w:rsidRDefault="00DE12A5" w:rsidP="00DE12A5">
      <w:pPr>
        <w:tabs>
          <w:tab w:val="left" w:pos="1569"/>
        </w:tabs>
        <w:rPr>
          <w:rFonts w:cs="Tahoma"/>
          <w:sz w:val="24"/>
          <w:szCs w:val="24"/>
        </w:rPr>
      </w:pPr>
      <w:r w:rsidRPr="00F85193">
        <w:rPr>
          <w:rFonts w:cs="Tahoma"/>
          <w:sz w:val="24"/>
          <w:szCs w:val="24"/>
        </w:rPr>
        <w:t>Crear condiciones favorables al desarrollo del trabajo para que el desempeño laboral cumpla con los objetivos previstos, los cuales deberán implementarse a través de proyectos de calidad de vida laboral.</w:t>
      </w:r>
    </w:p>
    <w:p w14:paraId="16608E81" w14:textId="77777777" w:rsidR="00EA0BA6" w:rsidRPr="00F85193" w:rsidRDefault="00EA0BA6" w:rsidP="00DE12A5">
      <w:pPr>
        <w:tabs>
          <w:tab w:val="left" w:pos="1569"/>
        </w:tabs>
        <w:rPr>
          <w:rFonts w:cs="Tahoma"/>
          <w:sz w:val="24"/>
          <w:szCs w:val="24"/>
        </w:rPr>
      </w:pPr>
    </w:p>
    <w:p w14:paraId="1AE6CE60" w14:textId="7027D29F" w:rsidR="00DE12A5" w:rsidRPr="000E3E7B" w:rsidRDefault="00DE12A5" w:rsidP="00C15922">
      <w:pPr>
        <w:pStyle w:val="Ttulo2"/>
      </w:pPr>
      <w:bookmarkStart w:id="26" w:name="_Toc126049930"/>
      <w:r>
        <w:t>Beneficiarios</w:t>
      </w:r>
      <w:bookmarkEnd w:id="26"/>
      <w:r w:rsidRPr="00F85193">
        <w:t xml:space="preserve"> </w:t>
      </w:r>
    </w:p>
    <w:p w14:paraId="2387F1E6" w14:textId="77777777" w:rsidR="00DE12A5" w:rsidRPr="00F85193" w:rsidRDefault="00DE12A5">
      <w:pPr>
        <w:pStyle w:val="Prrafodelista"/>
        <w:numPr>
          <w:ilvl w:val="0"/>
          <w:numId w:val="5"/>
        </w:numPr>
        <w:spacing w:before="40" w:line="240" w:lineRule="auto"/>
        <w:rPr>
          <w:rFonts w:cs="Tahoma"/>
          <w:sz w:val="24"/>
          <w:szCs w:val="24"/>
        </w:rPr>
      </w:pPr>
      <w:r w:rsidRPr="00F85193">
        <w:rPr>
          <w:rFonts w:cs="Tahoma"/>
          <w:sz w:val="24"/>
          <w:szCs w:val="24"/>
        </w:rPr>
        <w:t>Empleados de carrera administrativa y de Libre nombramiento y remoción de los niveles directivo, asesor, profesional, técnico y asistencial, que logren niveles excelencia.</w:t>
      </w:r>
    </w:p>
    <w:p w14:paraId="3157C0CC" w14:textId="77777777" w:rsidR="00DE12A5" w:rsidRPr="00F85193" w:rsidRDefault="00DE12A5">
      <w:pPr>
        <w:pStyle w:val="Prrafodelista"/>
        <w:numPr>
          <w:ilvl w:val="0"/>
          <w:numId w:val="5"/>
        </w:numPr>
        <w:spacing w:before="40" w:line="240" w:lineRule="auto"/>
        <w:rPr>
          <w:rFonts w:cs="Tahoma"/>
          <w:sz w:val="24"/>
          <w:szCs w:val="24"/>
        </w:rPr>
      </w:pPr>
      <w:r w:rsidRPr="00F85193">
        <w:rPr>
          <w:rFonts w:cs="Tahoma"/>
          <w:sz w:val="24"/>
          <w:szCs w:val="24"/>
        </w:rPr>
        <w:t>Equipos de trabajo que logren niveles de excelencia.</w:t>
      </w:r>
    </w:p>
    <w:p w14:paraId="0E8C2D73" w14:textId="77777777" w:rsidR="00DE12A5" w:rsidRPr="00F85193" w:rsidRDefault="00DE12A5" w:rsidP="00DE12A5">
      <w:pPr>
        <w:spacing w:before="40" w:line="240" w:lineRule="auto"/>
        <w:rPr>
          <w:rFonts w:cs="Tahoma"/>
          <w:sz w:val="24"/>
          <w:szCs w:val="24"/>
        </w:rPr>
      </w:pPr>
    </w:p>
    <w:p w14:paraId="32B8585D" w14:textId="29496E0F" w:rsidR="00DE12A5" w:rsidRDefault="00DE12A5" w:rsidP="00C15922">
      <w:pPr>
        <w:pStyle w:val="Ttulo2"/>
      </w:pPr>
      <w:bookmarkStart w:id="27" w:name="_Toc126049931"/>
      <w:r>
        <w:t>Clases d</w:t>
      </w:r>
      <w:r w:rsidRPr="00F85193">
        <w:t>e Incentivos</w:t>
      </w:r>
      <w:bookmarkEnd w:id="27"/>
    </w:p>
    <w:p w14:paraId="21E77BB6" w14:textId="7D900EEA" w:rsidR="00C15922" w:rsidRPr="007A73EB" w:rsidRDefault="00C15922" w:rsidP="007A73EB">
      <w:pPr>
        <w:pStyle w:val="Ttulo3"/>
        <w:rPr>
          <w:rFonts w:ascii="GothamBook" w:eastAsiaTheme="minorHAnsi" w:hAnsi="GothamBook" w:cs="Tahoma"/>
          <w:color w:val="auto"/>
        </w:rPr>
      </w:pPr>
      <w:bookmarkStart w:id="28" w:name="_Toc126049932"/>
      <w:r>
        <w:rPr>
          <w:rFonts w:ascii="GothamBook" w:eastAsiaTheme="minorHAnsi" w:hAnsi="GothamBook" w:cs="Tahoma"/>
          <w:color w:val="auto"/>
        </w:rPr>
        <w:t xml:space="preserve">10.3.1 </w:t>
      </w:r>
      <w:r w:rsidR="00DE12A5" w:rsidRPr="005B2E58">
        <w:rPr>
          <w:rFonts w:ascii="GothamBook" w:eastAsiaTheme="minorHAnsi" w:hAnsi="GothamBook" w:cs="Tahoma"/>
          <w:color w:val="auto"/>
        </w:rPr>
        <w:t>Incentivos no pecuniarios</w:t>
      </w:r>
      <w:bookmarkEnd w:id="28"/>
      <w:r w:rsidR="00DE12A5" w:rsidRPr="005B2E58">
        <w:rPr>
          <w:rFonts w:ascii="GothamBook" w:eastAsiaTheme="minorHAnsi" w:hAnsi="GothamBook" w:cs="Tahoma"/>
          <w:color w:val="auto"/>
        </w:rPr>
        <w:t xml:space="preserve"> </w:t>
      </w:r>
    </w:p>
    <w:p w14:paraId="007F3368" w14:textId="77777777" w:rsidR="00DE12A5" w:rsidRPr="00F85193" w:rsidRDefault="00DE12A5" w:rsidP="00DE12A5">
      <w:pPr>
        <w:spacing w:before="40" w:line="240" w:lineRule="auto"/>
        <w:rPr>
          <w:rFonts w:cs="Tahoma"/>
          <w:sz w:val="24"/>
          <w:szCs w:val="24"/>
        </w:rPr>
      </w:pPr>
      <w:r w:rsidRPr="00F85193">
        <w:rPr>
          <w:rFonts w:cs="Tahoma"/>
          <w:sz w:val="24"/>
          <w:szCs w:val="24"/>
        </w:rPr>
        <w:t>Entendido como el conjunto de programas dirigidos a reconocer el desempeño de los mejores empleados de carrera y libre nombramiento y remoción de la entidad y de los equipos de trabajo con desempeño productivo en niveles de excelencia, tales como:</w:t>
      </w:r>
    </w:p>
    <w:p w14:paraId="2AE3C877" w14:textId="77777777" w:rsidR="00DE12A5" w:rsidRPr="00F85193" w:rsidRDefault="00DE12A5" w:rsidP="00DE12A5">
      <w:pPr>
        <w:spacing w:before="40" w:line="240" w:lineRule="auto"/>
        <w:rPr>
          <w:rFonts w:cs="Tahoma"/>
          <w:sz w:val="24"/>
          <w:szCs w:val="24"/>
        </w:rPr>
      </w:pPr>
    </w:p>
    <w:p w14:paraId="7F8E5319" w14:textId="77777777" w:rsidR="00DE12A5" w:rsidRPr="00F85193" w:rsidRDefault="00DE12A5">
      <w:pPr>
        <w:pStyle w:val="Prrafodelista"/>
        <w:numPr>
          <w:ilvl w:val="1"/>
          <w:numId w:val="6"/>
        </w:numPr>
        <w:spacing w:before="40" w:line="240" w:lineRule="auto"/>
        <w:ind w:left="1068"/>
        <w:rPr>
          <w:rFonts w:cs="Tahoma"/>
          <w:sz w:val="24"/>
          <w:szCs w:val="24"/>
        </w:rPr>
      </w:pPr>
      <w:r w:rsidRPr="00F85193">
        <w:rPr>
          <w:rFonts w:cs="Tahoma"/>
          <w:sz w:val="24"/>
          <w:szCs w:val="24"/>
        </w:rPr>
        <w:t>Publicación de trabajos o investigaciones relacionados con los temas de la entidad.</w:t>
      </w:r>
    </w:p>
    <w:p w14:paraId="1216D192" w14:textId="77777777" w:rsidR="00DE12A5" w:rsidRPr="00F85193" w:rsidRDefault="00DE12A5">
      <w:pPr>
        <w:pStyle w:val="Prrafodelista"/>
        <w:numPr>
          <w:ilvl w:val="1"/>
          <w:numId w:val="6"/>
        </w:numPr>
        <w:spacing w:before="40" w:line="240" w:lineRule="auto"/>
        <w:ind w:left="1068"/>
        <w:rPr>
          <w:rFonts w:cs="Tahoma"/>
          <w:sz w:val="24"/>
          <w:szCs w:val="24"/>
        </w:rPr>
      </w:pPr>
      <w:r w:rsidRPr="00F85193">
        <w:rPr>
          <w:rFonts w:cs="Tahoma"/>
          <w:sz w:val="24"/>
          <w:szCs w:val="24"/>
        </w:rPr>
        <w:t xml:space="preserve">Reconocimiento </w:t>
      </w:r>
      <w:r>
        <w:rPr>
          <w:rFonts w:cs="Tahoma"/>
          <w:sz w:val="24"/>
          <w:szCs w:val="24"/>
        </w:rPr>
        <w:t>público a la labor meritoria</w:t>
      </w:r>
    </w:p>
    <w:p w14:paraId="10728411" w14:textId="77777777" w:rsidR="00DE12A5" w:rsidRPr="00F85193" w:rsidRDefault="00DE12A5">
      <w:pPr>
        <w:pStyle w:val="Prrafodelista"/>
        <w:numPr>
          <w:ilvl w:val="1"/>
          <w:numId w:val="6"/>
        </w:numPr>
        <w:spacing w:before="40" w:line="240" w:lineRule="auto"/>
        <w:ind w:left="1068"/>
        <w:rPr>
          <w:rFonts w:cs="Tahoma"/>
          <w:sz w:val="24"/>
          <w:szCs w:val="24"/>
        </w:rPr>
      </w:pPr>
      <w:r w:rsidRPr="00F85193">
        <w:rPr>
          <w:rFonts w:cs="Tahoma"/>
          <w:sz w:val="24"/>
          <w:szCs w:val="24"/>
        </w:rPr>
        <w:t>Mención de Honor</w:t>
      </w:r>
    </w:p>
    <w:p w14:paraId="1441323B" w14:textId="77777777" w:rsidR="00DE12A5" w:rsidRPr="00F85193" w:rsidRDefault="00DE12A5">
      <w:pPr>
        <w:pStyle w:val="Prrafodelista"/>
        <w:numPr>
          <w:ilvl w:val="1"/>
          <w:numId w:val="6"/>
        </w:numPr>
        <w:spacing w:before="40" w:line="240" w:lineRule="auto"/>
        <w:ind w:left="1068"/>
        <w:rPr>
          <w:rFonts w:cs="Tahoma"/>
          <w:sz w:val="24"/>
          <w:szCs w:val="24"/>
        </w:rPr>
      </w:pPr>
      <w:r w:rsidRPr="00F85193">
        <w:rPr>
          <w:rFonts w:cs="Tahoma"/>
          <w:sz w:val="24"/>
          <w:szCs w:val="24"/>
        </w:rPr>
        <w:t>Distinción Pública en la cartelera de la ESE por el término de un mes.</w:t>
      </w:r>
    </w:p>
    <w:p w14:paraId="2430C1CD" w14:textId="47AF9C71" w:rsidR="00DE12A5" w:rsidRDefault="00DE12A5">
      <w:pPr>
        <w:pStyle w:val="Prrafodelista"/>
        <w:numPr>
          <w:ilvl w:val="1"/>
          <w:numId w:val="6"/>
        </w:numPr>
        <w:spacing w:before="40" w:line="240" w:lineRule="auto"/>
        <w:ind w:left="1068"/>
        <w:rPr>
          <w:rFonts w:cs="Tahoma"/>
          <w:sz w:val="24"/>
          <w:szCs w:val="24"/>
        </w:rPr>
      </w:pPr>
      <w:r w:rsidRPr="00F85193">
        <w:rPr>
          <w:rFonts w:cs="Tahoma"/>
          <w:sz w:val="24"/>
          <w:szCs w:val="24"/>
        </w:rPr>
        <w:t>Participación en proyectos especiales</w:t>
      </w:r>
    </w:p>
    <w:p w14:paraId="37118274" w14:textId="77777777" w:rsidR="00EA0BA6" w:rsidRPr="00C823B6" w:rsidRDefault="00EA0BA6" w:rsidP="00EA0BA6">
      <w:pPr>
        <w:pStyle w:val="Prrafodelista"/>
        <w:spacing w:before="40" w:line="240" w:lineRule="auto"/>
        <w:ind w:left="1068"/>
        <w:rPr>
          <w:rFonts w:cs="Tahoma"/>
          <w:sz w:val="24"/>
          <w:szCs w:val="24"/>
        </w:rPr>
      </w:pPr>
    </w:p>
    <w:p w14:paraId="3418FF44" w14:textId="1E10977B" w:rsidR="00C15922" w:rsidRPr="007A73EB" w:rsidRDefault="00DE12A5" w:rsidP="007A73EB">
      <w:pPr>
        <w:pStyle w:val="Ttulo3"/>
        <w:rPr>
          <w:rFonts w:ascii="GothamBook" w:eastAsiaTheme="minorHAnsi" w:hAnsi="GothamBook" w:cs="Tahoma"/>
          <w:color w:val="auto"/>
        </w:rPr>
      </w:pPr>
      <w:bookmarkStart w:id="29" w:name="_Toc126049933"/>
      <w:r>
        <w:rPr>
          <w:rFonts w:ascii="GothamBook" w:eastAsiaTheme="minorHAnsi" w:hAnsi="GothamBook" w:cs="Tahoma"/>
          <w:color w:val="auto"/>
        </w:rPr>
        <w:t>10</w:t>
      </w:r>
      <w:r w:rsidRPr="005B2E58">
        <w:rPr>
          <w:rFonts w:ascii="GothamBook" w:eastAsiaTheme="minorHAnsi" w:hAnsi="GothamBook" w:cs="Tahoma"/>
          <w:color w:val="auto"/>
        </w:rPr>
        <w:t>.3.2. Incentivos pecuniarios</w:t>
      </w:r>
      <w:bookmarkEnd w:id="29"/>
    </w:p>
    <w:p w14:paraId="53C8C202" w14:textId="77777777" w:rsidR="00DE12A5" w:rsidRPr="00F85193" w:rsidRDefault="00DE12A5" w:rsidP="00DE12A5">
      <w:pPr>
        <w:spacing w:before="40" w:line="240" w:lineRule="auto"/>
        <w:rPr>
          <w:rFonts w:cs="Tahoma"/>
          <w:sz w:val="24"/>
          <w:szCs w:val="24"/>
        </w:rPr>
      </w:pPr>
      <w:r w:rsidRPr="00F85193">
        <w:rPr>
          <w:rFonts w:cs="Tahoma"/>
          <w:sz w:val="24"/>
          <w:szCs w:val="24"/>
        </w:rPr>
        <w:t>Es un reconocimiento económico que se asignara a los mejores equipos de trabajo de la entidad, de acuerdo con el presupuesto asignado anualmente para ello. que no podrá superar los diez (10) salarios mínimos mensuales legales vigentes.</w:t>
      </w:r>
    </w:p>
    <w:p w14:paraId="459F2A32" w14:textId="127F7951" w:rsidR="00362F14" w:rsidRDefault="00362F14" w:rsidP="00DE12A5">
      <w:pPr>
        <w:pStyle w:val="Sinespaciado"/>
      </w:pPr>
    </w:p>
    <w:p w14:paraId="3AED7590" w14:textId="77777777" w:rsidR="00EA0BA6" w:rsidRDefault="00EA0BA6" w:rsidP="00DE12A5">
      <w:pPr>
        <w:pStyle w:val="Sinespaciado"/>
      </w:pPr>
    </w:p>
    <w:p w14:paraId="55A7EA82" w14:textId="5A0F7526" w:rsidR="00DE12A5" w:rsidRDefault="00DE12A5" w:rsidP="00C15922">
      <w:pPr>
        <w:pStyle w:val="Ttulo1"/>
      </w:pPr>
      <w:bookmarkStart w:id="30" w:name="_Toc483409904"/>
      <w:bookmarkStart w:id="31" w:name="_Toc483572222"/>
      <w:bookmarkStart w:id="32" w:name="_Toc126049934"/>
      <w:r w:rsidRPr="00E43CE3">
        <w:t>REFERENCIAS BIBLIOGRÁFICAS</w:t>
      </w:r>
      <w:bookmarkEnd w:id="30"/>
      <w:bookmarkEnd w:id="31"/>
      <w:bookmarkEnd w:id="32"/>
    </w:p>
    <w:p w14:paraId="25DC6DC5" w14:textId="77777777" w:rsidR="00DE12A5" w:rsidRDefault="00DE12A5" w:rsidP="00DE12A5"/>
    <w:p w14:paraId="146BF1AA" w14:textId="77777777" w:rsidR="00DE12A5" w:rsidRPr="00994394" w:rsidRDefault="00DE12A5">
      <w:pPr>
        <w:pStyle w:val="Prrafodelista"/>
        <w:numPr>
          <w:ilvl w:val="0"/>
          <w:numId w:val="11"/>
        </w:numPr>
        <w:spacing w:after="160" w:line="259" w:lineRule="auto"/>
        <w:jc w:val="left"/>
        <w:rPr>
          <w:sz w:val="24"/>
          <w:szCs w:val="24"/>
        </w:rPr>
      </w:pPr>
      <w:r w:rsidRPr="00994394">
        <w:rPr>
          <w:sz w:val="24"/>
          <w:szCs w:val="24"/>
        </w:rPr>
        <w:t>Plan Nacional de Bienestar 2020-2022</w:t>
      </w:r>
    </w:p>
    <w:p w14:paraId="0C22CB19" w14:textId="379FB5FF" w:rsidR="00DE12A5" w:rsidRPr="00513A18" w:rsidRDefault="00DE12A5">
      <w:pPr>
        <w:pStyle w:val="Encabezado"/>
        <w:numPr>
          <w:ilvl w:val="0"/>
          <w:numId w:val="8"/>
        </w:numPr>
        <w:jc w:val="left"/>
        <w:rPr>
          <w:rFonts w:cs="Century Gothic"/>
          <w:color w:val="0D0D0D" w:themeColor="text1" w:themeTint="F2"/>
          <w:sz w:val="24"/>
          <w:szCs w:val="24"/>
        </w:rPr>
      </w:pPr>
      <w:r>
        <w:rPr>
          <w:rFonts w:cs="Century Gothic"/>
          <w:color w:val="0D0D0D" w:themeColor="text1" w:themeTint="F2"/>
          <w:sz w:val="24"/>
          <w:szCs w:val="24"/>
        </w:rPr>
        <w:t>T</w:t>
      </w:r>
      <w:r w:rsidRPr="00513A18">
        <w:rPr>
          <w:rFonts w:cs="Century Gothic"/>
          <w:color w:val="0D0D0D" w:themeColor="text1" w:themeTint="F2"/>
          <w:sz w:val="24"/>
          <w:szCs w:val="24"/>
        </w:rPr>
        <w:t xml:space="preserve">abulación encuesta de expectativa </w:t>
      </w:r>
      <w:r>
        <w:rPr>
          <w:rFonts w:cs="Century Gothic"/>
          <w:color w:val="0D0D0D" w:themeColor="text1" w:themeTint="F2"/>
          <w:sz w:val="24"/>
          <w:szCs w:val="24"/>
        </w:rPr>
        <w:t>programas de Bienestar social y Capacitación</w:t>
      </w:r>
      <w:r w:rsidRPr="00513A18">
        <w:rPr>
          <w:rFonts w:cs="Century Gothic"/>
          <w:color w:val="0D0D0D" w:themeColor="text1" w:themeTint="F2"/>
          <w:sz w:val="24"/>
          <w:szCs w:val="24"/>
        </w:rPr>
        <w:t xml:space="preserve"> vigencia </w:t>
      </w:r>
      <w:r>
        <w:rPr>
          <w:rFonts w:cs="Century Gothic"/>
          <w:color w:val="0D0D0D" w:themeColor="text1" w:themeTint="F2"/>
          <w:sz w:val="24"/>
          <w:szCs w:val="24"/>
        </w:rPr>
        <w:t>202</w:t>
      </w:r>
      <w:r w:rsidR="00316A2B">
        <w:rPr>
          <w:rFonts w:cs="Century Gothic"/>
          <w:color w:val="0D0D0D" w:themeColor="text1" w:themeTint="F2"/>
          <w:sz w:val="24"/>
          <w:szCs w:val="24"/>
        </w:rPr>
        <w:t>3</w:t>
      </w:r>
    </w:p>
    <w:p w14:paraId="2DD6245F"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0B3E2363" w14:textId="77777777" w:rsidR="00DE12A5" w:rsidRPr="007560E1" w:rsidRDefault="00DE12A5">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Cartilla: Sistemas de Estímulos – Lineamiento de política (DAFP)</w:t>
      </w:r>
    </w:p>
    <w:p w14:paraId="69E03C64"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5A79C7B4" w14:textId="77777777" w:rsidR="00DE12A5" w:rsidRPr="007560E1" w:rsidRDefault="00DE12A5">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 xml:space="preserve">Decreto Ley 1567 de 1998. Artículos 13 a 38 </w:t>
      </w:r>
      <w:r>
        <w:rPr>
          <w:rFonts w:cs="Century Gothic"/>
          <w:color w:val="0D0D0D" w:themeColor="text1" w:themeTint="F2"/>
          <w:sz w:val="24"/>
          <w:szCs w:val="24"/>
        </w:rPr>
        <w:t xml:space="preserve"> </w:t>
      </w:r>
    </w:p>
    <w:p w14:paraId="0CEF3C81"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50F0DADB" w14:textId="6DA5FFF4" w:rsidR="00DE12A5" w:rsidRPr="007560E1" w:rsidRDefault="00DE12A5">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Ley 734 de 2002. Articulo 33 numerales 4 y 5 (Derecho a participar de los progr</w:t>
      </w:r>
      <w:r>
        <w:rPr>
          <w:rFonts w:cs="Century Gothic"/>
          <w:color w:val="0D0D0D" w:themeColor="text1" w:themeTint="F2"/>
          <w:sz w:val="24"/>
          <w:szCs w:val="24"/>
        </w:rPr>
        <w:t xml:space="preserve">amas de Bienestar e Incentivos </w:t>
      </w:r>
      <w:r w:rsidRPr="007560E1">
        <w:rPr>
          <w:rFonts w:cs="Century Gothic"/>
          <w:color w:val="0D0D0D" w:themeColor="text1" w:themeTint="F2"/>
          <w:sz w:val="24"/>
          <w:szCs w:val="24"/>
        </w:rPr>
        <w:t xml:space="preserve">funcionarios y sus familias </w:t>
      </w:r>
      <w:r w:rsidR="00F13450" w:rsidRPr="007560E1">
        <w:rPr>
          <w:rFonts w:cs="Century Gothic"/>
          <w:color w:val="0D0D0D" w:themeColor="text1" w:themeTint="F2"/>
          <w:sz w:val="24"/>
          <w:szCs w:val="24"/>
        </w:rPr>
        <w:t>de acuerdo con</w:t>
      </w:r>
      <w:r w:rsidRPr="007560E1">
        <w:rPr>
          <w:rFonts w:cs="Century Gothic"/>
          <w:color w:val="0D0D0D" w:themeColor="text1" w:themeTint="F2"/>
          <w:sz w:val="24"/>
          <w:szCs w:val="24"/>
        </w:rPr>
        <w:t xml:space="preserve"> la ley)</w:t>
      </w:r>
    </w:p>
    <w:p w14:paraId="4308F407"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49867CAB" w14:textId="77777777" w:rsidR="00DE12A5" w:rsidRPr="007560E1" w:rsidRDefault="00DE12A5">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Ley 909 de 2004. Articulo 36 Parágrafo</w:t>
      </w:r>
    </w:p>
    <w:p w14:paraId="47699AF1"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3969DBD4" w14:textId="77777777" w:rsidR="00DE12A5" w:rsidRPr="007560E1" w:rsidRDefault="00DE12A5">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Decreto 1227 de 2005. Artículos 69 a 85</w:t>
      </w:r>
    </w:p>
    <w:p w14:paraId="2D232A69" w14:textId="77777777" w:rsidR="00DE12A5" w:rsidRPr="007560E1" w:rsidRDefault="00DE12A5" w:rsidP="00DE12A5">
      <w:pPr>
        <w:autoSpaceDE w:val="0"/>
        <w:autoSpaceDN w:val="0"/>
        <w:adjustRightInd w:val="0"/>
        <w:rPr>
          <w:rFonts w:cs="Century Gothic"/>
          <w:color w:val="0D0D0D" w:themeColor="text1" w:themeTint="F2"/>
          <w:sz w:val="24"/>
          <w:szCs w:val="24"/>
        </w:rPr>
      </w:pPr>
    </w:p>
    <w:p w14:paraId="3CCFE01A" w14:textId="77DDA14B" w:rsidR="00C70C5B" w:rsidRDefault="00DE12A5" w:rsidP="00EA0BA6">
      <w:pPr>
        <w:pStyle w:val="Prrafodelista"/>
        <w:numPr>
          <w:ilvl w:val="0"/>
          <w:numId w:val="7"/>
        </w:numPr>
        <w:autoSpaceDE w:val="0"/>
        <w:autoSpaceDN w:val="0"/>
        <w:adjustRightInd w:val="0"/>
        <w:rPr>
          <w:rFonts w:cs="Century Gothic"/>
          <w:color w:val="0D0D0D" w:themeColor="text1" w:themeTint="F2"/>
          <w:sz w:val="24"/>
          <w:szCs w:val="24"/>
        </w:rPr>
      </w:pPr>
      <w:r w:rsidRPr="007560E1">
        <w:rPr>
          <w:rFonts w:cs="Century Gothic"/>
          <w:color w:val="0D0D0D" w:themeColor="text1" w:themeTint="F2"/>
          <w:sz w:val="24"/>
          <w:szCs w:val="24"/>
        </w:rPr>
        <w:t>Decreto 4661 de 2005. Articulo 1 a 13 Beneficio Educación Formal y no Formal para las familias del empleado.</w:t>
      </w:r>
    </w:p>
    <w:p w14:paraId="0C81B4E8" w14:textId="25922F31" w:rsidR="00EA0BA6" w:rsidRDefault="00EA0BA6" w:rsidP="00EA0BA6">
      <w:pPr>
        <w:autoSpaceDE w:val="0"/>
        <w:autoSpaceDN w:val="0"/>
        <w:adjustRightInd w:val="0"/>
        <w:rPr>
          <w:rFonts w:cs="Century Gothic"/>
          <w:color w:val="0D0D0D" w:themeColor="text1" w:themeTint="F2"/>
          <w:sz w:val="24"/>
          <w:szCs w:val="24"/>
        </w:rPr>
      </w:pPr>
    </w:p>
    <w:p w14:paraId="7429270A" w14:textId="69CBAC55" w:rsidR="00EA0BA6" w:rsidRDefault="00EA0BA6" w:rsidP="00EA0BA6">
      <w:pPr>
        <w:autoSpaceDE w:val="0"/>
        <w:autoSpaceDN w:val="0"/>
        <w:adjustRightInd w:val="0"/>
        <w:rPr>
          <w:rFonts w:cs="Century Gothic"/>
          <w:color w:val="0D0D0D" w:themeColor="text1" w:themeTint="F2"/>
          <w:sz w:val="24"/>
          <w:szCs w:val="24"/>
        </w:rPr>
      </w:pPr>
    </w:p>
    <w:p w14:paraId="459F22E7" w14:textId="050AD296" w:rsidR="00EA0BA6" w:rsidRDefault="00EA0BA6" w:rsidP="00EA0BA6">
      <w:pPr>
        <w:autoSpaceDE w:val="0"/>
        <w:autoSpaceDN w:val="0"/>
        <w:adjustRightInd w:val="0"/>
        <w:rPr>
          <w:rFonts w:cs="Century Gothic"/>
          <w:color w:val="0D0D0D" w:themeColor="text1" w:themeTint="F2"/>
          <w:sz w:val="24"/>
          <w:szCs w:val="24"/>
        </w:rPr>
      </w:pPr>
    </w:p>
    <w:p w14:paraId="0B3D6FBB" w14:textId="4EF404FE" w:rsidR="00EA0BA6" w:rsidRDefault="00EA0BA6" w:rsidP="00EA0BA6">
      <w:pPr>
        <w:autoSpaceDE w:val="0"/>
        <w:autoSpaceDN w:val="0"/>
        <w:adjustRightInd w:val="0"/>
        <w:rPr>
          <w:rFonts w:cs="Century Gothic"/>
          <w:color w:val="0D0D0D" w:themeColor="text1" w:themeTint="F2"/>
          <w:sz w:val="24"/>
          <w:szCs w:val="24"/>
        </w:rPr>
      </w:pPr>
    </w:p>
    <w:p w14:paraId="027056A0" w14:textId="2AB7DD24" w:rsidR="00EA0BA6" w:rsidRDefault="00EA0BA6" w:rsidP="00EA0BA6">
      <w:pPr>
        <w:autoSpaceDE w:val="0"/>
        <w:autoSpaceDN w:val="0"/>
        <w:adjustRightInd w:val="0"/>
        <w:rPr>
          <w:rFonts w:cs="Century Gothic"/>
          <w:color w:val="0D0D0D" w:themeColor="text1" w:themeTint="F2"/>
          <w:sz w:val="24"/>
          <w:szCs w:val="24"/>
        </w:rPr>
      </w:pPr>
    </w:p>
    <w:p w14:paraId="6AAB7D94" w14:textId="4FFD7CE4" w:rsidR="00EA0BA6" w:rsidRDefault="00EA0BA6" w:rsidP="00EA0BA6">
      <w:pPr>
        <w:autoSpaceDE w:val="0"/>
        <w:autoSpaceDN w:val="0"/>
        <w:adjustRightInd w:val="0"/>
        <w:rPr>
          <w:rFonts w:cs="Century Gothic"/>
          <w:color w:val="0D0D0D" w:themeColor="text1" w:themeTint="F2"/>
          <w:sz w:val="24"/>
          <w:szCs w:val="24"/>
        </w:rPr>
      </w:pPr>
    </w:p>
    <w:p w14:paraId="4AAD26C5" w14:textId="6FB53BA4" w:rsidR="00EA0BA6" w:rsidRDefault="00EA0BA6" w:rsidP="00EA0BA6">
      <w:pPr>
        <w:autoSpaceDE w:val="0"/>
        <w:autoSpaceDN w:val="0"/>
        <w:adjustRightInd w:val="0"/>
        <w:rPr>
          <w:rFonts w:cs="Century Gothic"/>
          <w:color w:val="0D0D0D" w:themeColor="text1" w:themeTint="F2"/>
          <w:sz w:val="24"/>
          <w:szCs w:val="24"/>
        </w:rPr>
      </w:pPr>
    </w:p>
    <w:p w14:paraId="16BDE7E2" w14:textId="0E7592C2" w:rsidR="00EA0BA6" w:rsidRDefault="00EA0BA6" w:rsidP="00EA0BA6">
      <w:pPr>
        <w:autoSpaceDE w:val="0"/>
        <w:autoSpaceDN w:val="0"/>
        <w:adjustRightInd w:val="0"/>
        <w:rPr>
          <w:rFonts w:cs="Century Gothic"/>
          <w:color w:val="0D0D0D" w:themeColor="text1" w:themeTint="F2"/>
          <w:sz w:val="24"/>
          <w:szCs w:val="24"/>
        </w:rPr>
      </w:pPr>
    </w:p>
    <w:p w14:paraId="4F8BE528" w14:textId="44E310B7" w:rsidR="00EA0BA6" w:rsidRDefault="00EA0BA6" w:rsidP="00EA0BA6">
      <w:pPr>
        <w:autoSpaceDE w:val="0"/>
        <w:autoSpaceDN w:val="0"/>
        <w:adjustRightInd w:val="0"/>
        <w:rPr>
          <w:rFonts w:cs="Century Gothic"/>
          <w:color w:val="0D0D0D" w:themeColor="text1" w:themeTint="F2"/>
          <w:sz w:val="24"/>
          <w:szCs w:val="24"/>
        </w:rPr>
      </w:pPr>
    </w:p>
    <w:p w14:paraId="56050682" w14:textId="19D794C0" w:rsidR="00EA0BA6" w:rsidRDefault="00EA0BA6" w:rsidP="00EA0BA6">
      <w:pPr>
        <w:autoSpaceDE w:val="0"/>
        <w:autoSpaceDN w:val="0"/>
        <w:adjustRightInd w:val="0"/>
        <w:rPr>
          <w:rFonts w:cs="Century Gothic"/>
          <w:color w:val="0D0D0D" w:themeColor="text1" w:themeTint="F2"/>
          <w:sz w:val="24"/>
          <w:szCs w:val="24"/>
        </w:rPr>
      </w:pPr>
    </w:p>
    <w:p w14:paraId="7E725653" w14:textId="0366A06C" w:rsidR="00EA0BA6" w:rsidRDefault="00EA0BA6" w:rsidP="00EA0BA6">
      <w:pPr>
        <w:autoSpaceDE w:val="0"/>
        <w:autoSpaceDN w:val="0"/>
        <w:adjustRightInd w:val="0"/>
        <w:rPr>
          <w:rFonts w:cs="Century Gothic"/>
          <w:color w:val="0D0D0D" w:themeColor="text1" w:themeTint="F2"/>
          <w:sz w:val="24"/>
          <w:szCs w:val="24"/>
        </w:rPr>
      </w:pPr>
    </w:p>
    <w:p w14:paraId="132502DD" w14:textId="0DEB9189" w:rsidR="00EA0BA6" w:rsidRDefault="00EA0BA6" w:rsidP="00EA0BA6">
      <w:pPr>
        <w:autoSpaceDE w:val="0"/>
        <w:autoSpaceDN w:val="0"/>
        <w:adjustRightInd w:val="0"/>
        <w:rPr>
          <w:rFonts w:cs="Century Gothic"/>
          <w:color w:val="0D0D0D" w:themeColor="text1" w:themeTint="F2"/>
          <w:sz w:val="24"/>
          <w:szCs w:val="24"/>
        </w:rPr>
      </w:pPr>
    </w:p>
    <w:p w14:paraId="213ADF8E" w14:textId="6A9F198F" w:rsidR="00EA0BA6" w:rsidRDefault="00EA0BA6" w:rsidP="00EA0BA6">
      <w:pPr>
        <w:autoSpaceDE w:val="0"/>
        <w:autoSpaceDN w:val="0"/>
        <w:adjustRightInd w:val="0"/>
        <w:rPr>
          <w:rFonts w:cs="Century Gothic"/>
          <w:color w:val="0D0D0D" w:themeColor="text1" w:themeTint="F2"/>
          <w:sz w:val="24"/>
          <w:szCs w:val="24"/>
        </w:rPr>
      </w:pPr>
    </w:p>
    <w:p w14:paraId="74A46E05" w14:textId="631DA54F" w:rsidR="00EA0BA6" w:rsidRDefault="00EA0BA6" w:rsidP="00EA0BA6">
      <w:pPr>
        <w:autoSpaceDE w:val="0"/>
        <w:autoSpaceDN w:val="0"/>
        <w:adjustRightInd w:val="0"/>
        <w:rPr>
          <w:rFonts w:cs="Century Gothic"/>
          <w:color w:val="0D0D0D" w:themeColor="text1" w:themeTint="F2"/>
          <w:sz w:val="24"/>
          <w:szCs w:val="24"/>
        </w:rPr>
      </w:pPr>
    </w:p>
    <w:p w14:paraId="035BAC55" w14:textId="6EEEEA2E" w:rsidR="00EA0BA6" w:rsidRDefault="00EA0BA6" w:rsidP="00EA0BA6">
      <w:pPr>
        <w:autoSpaceDE w:val="0"/>
        <w:autoSpaceDN w:val="0"/>
        <w:adjustRightInd w:val="0"/>
        <w:rPr>
          <w:rFonts w:cs="Century Gothic"/>
          <w:color w:val="0D0D0D" w:themeColor="text1" w:themeTint="F2"/>
          <w:sz w:val="24"/>
          <w:szCs w:val="24"/>
        </w:rPr>
      </w:pPr>
    </w:p>
    <w:p w14:paraId="5E9AD47B" w14:textId="74D65091" w:rsidR="00EA0BA6" w:rsidRDefault="00EA0BA6" w:rsidP="00EA0BA6">
      <w:pPr>
        <w:autoSpaceDE w:val="0"/>
        <w:autoSpaceDN w:val="0"/>
        <w:adjustRightInd w:val="0"/>
        <w:rPr>
          <w:rFonts w:cs="Century Gothic"/>
          <w:color w:val="0D0D0D" w:themeColor="text1" w:themeTint="F2"/>
          <w:sz w:val="24"/>
          <w:szCs w:val="24"/>
        </w:rPr>
      </w:pPr>
    </w:p>
    <w:p w14:paraId="5CDDBB5E" w14:textId="4169E62E" w:rsidR="00EA0BA6" w:rsidRDefault="00EA0BA6" w:rsidP="00EA0BA6">
      <w:pPr>
        <w:autoSpaceDE w:val="0"/>
        <w:autoSpaceDN w:val="0"/>
        <w:adjustRightInd w:val="0"/>
        <w:rPr>
          <w:rFonts w:cs="Century Gothic"/>
          <w:color w:val="0D0D0D" w:themeColor="text1" w:themeTint="F2"/>
          <w:sz w:val="24"/>
          <w:szCs w:val="24"/>
        </w:rPr>
      </w:pPr>
    </w:p>
    <w:p w14:paraId="16B0552B" w14:textId="05C02007" w:rsidR="00EA0BA6" w:rsidRDefault="00EA0BA6" w:rsidP="00EA0BA6">
      <w:pPr>
        <w:autoSpaceDE w:val="0"/>
        <w:autoSpaceDN w:val="0"/>
        <w:adjustRightInd w:val="0"/>
        <w:rPr>
          <w:rFonts w:cs="Century Gothic"/>
          <w:color w:val="0D0D0D" w:themeColor="text1" w:themeTint="F2"/>
          <w:sz w:val="24"/>
          <w:szCs w:val="24"/>
        </w:rPr>
      </w:pPr>
    </w:p>
    <w:p w14:paraId="0638158C" w14:textId="77777777" w:rsidR="00C70C5B" w:rsidRDefault="00C70C5B" w:rsidP="00DE12A5">
      <w:pPr>
        <w:autoSpaceDE w:val="0"/>
        <w:autoSpaceDN w:val="0"/>
        <w:adjustRightInd w:val="0"/>
        <w:spacing w:line="240" w:lineRule="auto"/>
        <w:rPr>
          <w:rFonts w:ascii="Gotham" w:hAnsi="Gotham" w:cs="Arial"/>
          <w:b/>
          <w:color w:val="000000"/>
          <w:sz w:val="24"/>
          <w:szCs w:val="24"/>
        </w:rPr>
      </w:pPr>
    </w:p>
    <w:p w14:paraId="45153A12" w14:textId="2F6711E9" w:rsidR="00C70C5B" w:rsidRPr="00654E81" w:rsidRDefault="00C70C5B" w:rsidP="00C15922">
      <w:pPr>
        <w:pStyle w:val="Ttulo1"/>
        <w:rPr>
          <w:sz w:val="16"/>
          <w:szCs w:val="16"/>
        </w:rPr>
      </w:pPr>
      <w:bookmarkStart w:id="33" w:name="_Toc126049935"/>
      <w:r w:rsidRPr="00654E81">
        <w:t>ANEXOS</w:t>
      </w:r>
      <w:bookmarkEnd w:id="33"/>
    </w:p>
    <w:p w14:paraId="56196C4A" w14:textId="77777777" w:rsidR="00DE12A5" w:rsidRDefault="00DE12A5" w:rsidP="00DE12A5">
      <w:pPr>
        <w:autoSpaceDE w:val="0"/>
        <w:autoSpaceDN w:val="0"/>
        <w:adjustRightInd w:val="0"/>
        <w:spacing w:line="240" w:lineRule="auto"/>
        <w:rPr>
          <w:rFonts w:cs="Arial"/>
          <w:color w:val="000000"/>
          <w:sz w:val="16"/>
          <w:szCs w:val="16"/>
        </w:rPr>
      </w:pPr>
    </w:p>
    <w:p w14:paraId="75125105" w14:textId="548A5F06" w:rsidR="00DE12A5" w:rsidRPr="002F45CD" w:rsidRDefault="00DE12A5" w:rsidP="00C15922">
      <w:pPr>
        <w:pStyle w:val="Ttulo2"/>
      </w:pPr>
      <w:bookmarkStart w:id="34" w:name="_Toc126049936"/>
      <w:r>
        <w:t xml:space="preserve">Formato: </w:t>
      </w:r>
      <w:r w:rsidRPr="002F45CD">
        <w:t>Encuesta Expectativa Bienestar Social</w:t>
      </w:r>
      <w:bookmarkEnd w:id="34"/>
    </w:p>
    <w:p w14:paraId="5ABB26A6" w14:textId="77777777" w:rsidR="00DE12A5" w:rsidRDefault="00DE12A5" w:rsidP="00DE12A5">
      <w:pPr>
        <w:autoSpaceDE w:val="0"/>
        <w:autoSpaceDN w:val="0"/>
        <w:adjustRightInd w:val="0"/>
        <w:spacing w:line="240" w:lineRule="auto"/>
        <w:rPr>
          <w:rFonts w:cs="Arial"/>
          <w:color w:val="000000"/>
          <w:sz w:val="16"/>
          <w:szCs w:val="16"/>
        </w:rPr>
      </w:pPr>
    </w:p>
    <w:p w14:paraId="58C695A1" w14:textId="24C45D18" w:rsidR="00DE12A5" w:rsidRDefault="00C70C5B" w:rsidP="00DE12A5">
      <w:pPr>
        <w:autoSpaceDE w:val="0"/>
        <w:autoSpaceDN w:val="0"/>
        <w:adjustRightInd w:val="0"/>
        <w:spacing w:line="240" w:lineRule="auto"/>
        <w:rPr>
          <w:rFonts w:cs="Arial"/>
          <w:color w:val="000000"/>
          <w:sz w:val="16"/>
          <w:szCs w:val="16"/>
        </w:rPr>
      </w:pPr>
      <w:r w:rsidRPr="00FD29DC">
        <w:rPr>
          <w:noProof/>
        </w:rPr>
        <w:drawing>
          <wp:anchor distT="0" distB="0" distL="114300" distR="114300" simplePos="0" relativeHeight="251685888" behindDoc="0" locked="0" layoutInCell="1" allowOverlap="1" wp14:anchorId="40FFE235" wp14:editId="69B2BC21">
            <wp:simplePos x="0" y="0"/>
            <wp:positionH relativeFrom="margin">
              <wp:align>center</wp:align>
            </wp:positionH>
            <wp:positionV relativeFrom="paragraph">
              <wp:posOffset>44450</wp:posOffset>
            </wp:positionV>
            <wp:extent cx="4411075" cy="5943600"/>
            <wp:effectExtent l="38100" t="38100" r="46990" b="381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35813"/>
                    <a:stretch/>
                  </pic:blipFill>
                  <pic:spPr bwMode="auto">
                    <a:xfrm>
                      <a:off x="0" y="0"/>
                      <a:ext cx="4411075" cy="59436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72DD5" w14:textId="7B23BADB" w:rsidR="00DE12A5" w:rsidRDefault="00DE12A5" w:rsidP="00DE12A5">
      <w:pPr>
        <w:autoSpaceDE w:val="0"/>
        <w:autoSpaceDN w:val="0"/>
        <w:adjustRightInd w:val="0"/>
        <w:spacing w:line="240" w:lineRule="auto"/>
        <w:rPr>
          <w:rFonts w:cs="Arial"/>
          <w:color w:val="000000"/>
          <w:sz w:val="16"/>
          <w:szCs w:val="16"/>
        </w:rPr>
      </w:pPr>
    </w:p>
    <w:p w14:paraId="7256373E" w14:textId="77777777" w:rsidR="00DE12A5" w:rsidRDefault="00DE12A5" w:rsidP="00DE12A5">
      <w:pPr>
        <w:autoSpaceDE w:val="0"/>
        <w:autoSpaceDN w:val="0"/>
        <w:adjustRightInd w:val="0"/>
        <w:spacing w:line="240" w:lineRule="auto"/>
        <w:rPr>
          <w:rFonts w:cs="Arial"/>
          <w:color w:val="000000"/>
          <w:sz w:val="16"/>
          <w:szCs w:val="16"/>
        </w:rPr>
      </w:pPr>
    </w:p>
    <w:p w14:paraId="709230D1" w14:textId="77777777" w:rsidR="00DE12A5" w:rsidRDefault="00DE12A5" w:rsidP="00DE12A5">
      <w:pPr>
        <w:autoSpaceDE w:val="0"/>
        <w:autoSpaceDN w:val="0"/>
        <w:adjustRightInd w:val="0"/>
        <w:spacing w:line="240" w:lineRule="auto"/>
        <w:rPr>
          <w:rFonts w:cs="Arial"/>
          <w:color w:val="000000"/>
          <w:sz w:val="16"/>
          <w:szCs w:val="16"/>
        </w:rPr>
      </w:pPr>
    </w:p>
    <w:p w14:paraId="3367C653" w14:textId="77777777" w:rsidR="00DE12A5" w:rsidRDefault="00DE12A5" w:rsidP="00DE12A5">
      <w:pPr>
        <w:autoSpaceDE w:val="0"/>
        <w:autoSpaceDN w:val="0"/>
        <w:adjustRightInd w:val="0"/>
        <w:spacing w:line="240" w:lineRule="auto"/>
        <w:rPr>
          <w:rFonts w:ascii="Gotham" w:hAnsi="Gotham" w:cs="Arial"/>
          <w:bCs/>
          <w:color w:val="000000"/>
          <w:sz w:val="16"/>
          <w:szCs w:val="16"/>
        </w:rPr>
      </w:pPr>
    </w:p>
    <w:p w14:paraId="2F30367F" w14:textId="77777777" w:rsidR="00DE12A5" w:rsidRDefault="00DE12A5" w:rsidP="00DE12A5">
      <w:pPr>
        <w:autoSpaceDE w:val="0"/>
        <w:autoSpaceDN w:val="0"/>
        <w:adjustRightInd w:val="0"/>
        <w:spacing w:line="240" w:lineRule="auto"/>
        <w:rPr>
          <w:rFonts w:cs="Century Gothic"/>
          <w:i/>
          <w:color w:val="0D0D0D" w:themeColor="text1" w:themeTint="F2"/>
          <w:sz w:val="20"/>
          <w:szCs w:val="24"/>
        </w:rPr>
      </w:pPr>
    </w:p>
    <w:p w14:paraId="67A75F88" w14:textId="77777777" w:rsidR="00DE12A5" w:rsidRDefault="00DE12A5" w:rsidP="00DE12A5">
      <w:pPr>
        <w:autoSpaceDE w:val="0"/>
        <w:autoSpaceDN w:val="0"/>
        <w:adjustRightInd w:val="0"/>
        <w:spacing w:line="240" w:lineRule="auto"/>
        <w:rPr>
          <w:rFonts w:cs="Century Gothic"/>
          <w:color w:val="0D0D0D" w:themeColor="text1" w:themeTint="F2"/>
          <w:sz w:val="24"/>
          <w:szCs w:val="24"/>
        </w:rPr>
      </w:pPr>
    </w:p>
    <w:p w14:paraId="1B08C37E" w14:textId="77777777" w:rsidR="00DE12A5" w:rsidRDefault="00DE12A5" w:rsidP="00DE12A5">
      <w:pPr>
        <w:autoSpaceDE w:val="0"/>
        <w:autoSpaceDN w:val="0"/>
        <w:adjustRightInd w:val="0"/>
        <w:spacing w:line="240" w:lineRule="auto"/>
        <w:rPr>
          <w:rFonts w:cs="Century Gothic"/>
          <w:color w:val="0D0D0D" w:themeColor="text1" w:themeTint="F2"/>
          <w:sz w:val="24"/>
          <w:szCs w:val="24"/>
        </w:rPr>
      </w:pPr>
    </w:p>
    <w:p w14:paraId="3A407F82" w14:textId="77777777" w:rsidR="00DE12A5" w:rsidRDefault="00DE12A5" w:rsidP="00DE12A5">
      <w:pPr>
        <w:autoSpaceDE w:val="0"/>
        <w:autoSpaceDN w:val="0"/>
        <w:adjustRightInd w:val="0"/>
        <w:spacing w:line="240" w:lineRule="auto"/>
        <w:rPr>
          <w:rFonts w:cs="Century Gothic"/>
          <w:color w:val="0D0D0D" w:themeColor="text1" w:themeTint="F2"/>
          <w:sz w:val="24"/>
          <w:szCs w:val="24"/>
        </w:rPr>
      </w:pPr>
    </w:p>
    <w:p w14:paraId="576863AF" w14:textId="77777777" w:rsidR="00DE12A5" w:rsidRDefault="00DE12A5" w:rsidP="00DE12A5">
      <w:pPr>
        <w:jc w:val="right"/>
      </w:pPr>
    </w:p>
    <w:p w14:paraId="5AC51906" w14:textId="77777777" w:rsidR="00DE12A5" w:rsidRDefault="00DE12A5" w:rsidP="00DE12A5">
      <w:pPr>
        <w:jc w:val="right"/>
      </w:pPr>
    </w:p>
    <w:p w14:paraId="565DDCF6" w14:textId="77777777" w:rsidR="00DE12A5" w:rsidRDefault="00DE12A5" w:rsidP="00DE12A5">
      <w:pPr>
        <w:jc w:val="right"/>
      </w:pPr>
    </w:p>
    <w:p w14:paraId="69F2A4C7" w14:textId="77777777" w:rsidR="00DE12A5" w:rsidRDefault="00DE12A5" w:rsidP="00DE12A5">
      <w:pPr>
        <w:jc w:val="right"/>
      </w:pPr>
    </w:p>
    <w:p w14:paraId="1CA85736" w14:textId="77777777" w:rsidR="00DE12A5" w:rsidRDefault="00DE12A5" w:rsidP="00DE12A5">
      <w:pPr>
        <w:jc w:val="right"/>
      </w:pPr>
    </w:p>
    <w:p w14:paraId="01268232" w14:textId="77777777" w:rsidR="00DE12A5" w:rsidRDefault="00DE12A5" w:rsidP="00DE12A5">
      <w:pPr>
        <w:jc w:val="right"/>
      </w:pPr>
    </w:p>
    <w:p w14:paraId="3D5D67E5" w14:textId="77777777" w:rsidR="00DE12A5" w:rsidRDefault="00DE12A5" w:rsidP="00DE12A5">
      <w:pPr>
        <w:jc w:val="right"/>
      </w:pPr>
    </w:p>
    <w:p w14:paraId="43678AB8" w14:textId="77777777" w:rsidR="00DE12A5" w:rsidRDefault="00DE12A5" w:rsidP="00DE12A5">
      <w:pPr>
        <w:jc w:val="right"/>
      </w:pPr>
    </w:p>
    <w:p w14:paraId="76418191" w14:textId="77777777" w:rsidR="00DE12A5" w:rsidRDefault="00DE12A5" w:rsidP="00DE12A5">
      <w:pPr>
        <w:jc w:val="right"/>
      </w:pPr>
    </w:p>
    <w:p w14:paraId="4A1497E1" w14:textId="77777777" w:rsidR="00DE12A5" w:rsidRDefault="00DE12A5" w:rsidP="00DE12A5">
      <w:pPr>
        <w:jc w:val="right"/>
      </w:pPr>
    </w:p>
    <w:p w14:paraId="1313647D" w14:textId="77777777" w:rsidR="00DE12A5" w:rsidRDefault="00DE12A5" w:rsidP="00DE12A5">
      <w:pPr>
        <w:jc w:val="right"/>
      </w:pPr>
    </w:p>
    <w:p w14:paraId="6A02C967" w14:textId="77777777" w:rsidR="00DE12A5" w:rsidRDefault="00DE12A5" w:rsidP="00DE12A5">
      <w:pPr>
        <w:jc w:val="right"/>
      </w:pPr>
    </w:p>
    <w:p w14:paraId="07F564E4" w14:textId="77777777" w:rsidR="00DE12A5" w:rsidRDefault="00DE12A5" w:rsidP="00DE12A5">
      <w:pPr>
        <w:jc w:val="right"/>
      </w:pPr>
    </w:p>
    <w:p w14:paraId="6C2C2497" w14:textId="77777777" w:rsidR="00DE12A5" w:rsidRDefault="00DE12A5" w:rsidP="00DE12A5">
      <w:pPr>
        <w:jc w:val="right"/>
      </w:pPr>
    </w:p>
    <w:p w14:paraId="7484A3AC" w14:textId="77777777" w:rsidR="00DE12A5" w:rsidRDefault="00DE12A5" w:rsidP="00DE12A5">
      <w:pPr>
        <w:jc w:val="right"/>
      </w:pPr>
    </w:p>
    <w:p w14:paraId="1F87F034" w14:textId="77777777" w:rsidR="00DE12A5" w:rsidRDefault="00DE12A5" w:rsidP="00DE12A5">
      <w:pPr>
        <w:jc w:val="right"/>
      </w:pPr>
    </w:p>
    <w:p w14:paraId="3D16B1F7" w14:textId="77777777" w:rsidR="00DE12A5" w:rsidRDefault="00DE12A5" w:rsidP="00DE12A5">
      <w:pPr>
        <w:jc w:val="right"/>
      </w:pPr>
    </w:p>
    <w:p w14:paraId="2AB6179D" w14:textId="77777777" w:rsidR="00DE12A5" w:rsidRDefault="00DE12A5" w:rsidP="00DE12A5">
      <w:pPr>
        <w:jc w:val="right"/>
      </w:pPr>
    </w:p>
    <w:p w14:paraId="26B4B56F" w14:textId="77D5987B" w:rsidR="00DE12A5" w:rsidRDefault="00DE12A5" w:rsidP="00DE12A5">
      <w:pPr>
        <w:jc w:val="right"/>
      </w:pPr>
    </w:p>
    <w:p w14:paraId="7DA11D2A" w14:textId="77777777" w:rsidR="00DE12A5" w:rsidRDefault="00DE12A5" w:rsidP="00DE12A5">
      <w:pPr>
        <w:jc w:val="right"/>
      </w:pPr>
    </w:p>
    <w:p w14:paraId="28E8DD27" w14:textId="77777777" w:rsidR="00DE12A5" w:rsidRDefault="00DE12A5" w:rsidP="00DE12A5">
      <w:pPr>
        <w:jc w:val="right"/>
      </w:pPr>
    </w:p>
    <w:p w14:paraId="0878F59E" w14:textId="357259D9" w:rsidR="00DE12A5" w:rsidRDefault="00DE12A5" w:rsidP="00DE12A5">
      <w:pPr>
        <w:jc w:val="right"/>
      </w:pPr>
    </w:p>
    <w:p w14:paraId="237356B6" w14:textId="77777777" w:rsidR="00DE12A5" w:rsidRDefault="00DE12A5" w:rsidP="00DE12A5">
      <w:pPr>
        <w:jc w:val="right"/>
      </w:pPr>
    </w:p>
    <w:p w14:paraId="1AD25352" w14:textId="77777777" w:rsidR="00DE12A5" w:rsidRPr="00BE03B6" w:rsidRDefault="00DE12A5" w:rsidP="00DE12A5"/>
    <w:p w14:paraId="11D3240B" w14:textId="77777777" w:rsidR="00DE12A5" w:rsidRPr="00BE03B6" w:rsidRDefault="00DE12A5" w:rsidP="00DE12A5"/>
    <w:p w14:paraId="6C1A76C3" w14:textId="77777777" w:rsidR="00DE12A5" w:rsidRPr="00BE03B6" w:rsidRDefault="00DE12A5" w:rsidP="00DE12A5"/>
    <w:p w14:paraId="4E4AFC98" w14:textId="77777777" w:rsidR="00DE12A5" w:rsidRPr="00BE03B6" w:rsidRDefault="00DE12A5" w:rsidP="00DE12A5"/>
    <w:p w14:paraId="2DC92079" w14:textId="534710C4" w:rsidR="00DE12A5" w:rsidRDefault="00DE12A5" w:rsidP="00DE12A5"/>
    <w:p w14:paraId="685B07C4" w14:textId="0745DEDF" w:rsidR="00EA0BA6" w:rsidRDefault="00EA0BA6" w:rsidP="00DE12A5"/>
    <w:p w14:paraId="1E83BD5F" w14:textId="3F04AD5E" w:rsidR="00EA0BA6" w:rsidRDefault="00EA0BA6" w:rsidP="00DE12A5"/>
    <w:p w14:paraId="1E6617B2" w14:textId="77777777" w:rsidR="00EA0BA6" w:rsidRPr="00BE03B6" w:rsidRDefault="00EA0BA6" w:rsidP="00DE12A5"/>
    <w:p w14:paraId="17EF7FDA" w14:textId="1CE9087D" w:rsidR="00DE12A5" w:rsidRDefault="00DE12A5" w:rsidP="00DE12A5"/>
    <w:p w14:paraId="32F76FD7" w14:textId="77777777" w:rsidR="003F106B" w:rsidRPr="00BE03B6" w:rsidRDefault="003F106B" w:rsidP="00DE12A5"/>
    <w:p w14:paraId="6DE5879C" w14:textId="3107BCD2" w:rsidR="00DE12A5" w:rsidRDefault="00C70C5B" w:rsidP="00C70C5B">
      <w:r w:rsidRPr="002F45CD">
        <w:rPr>
          <w:noProof/>
        </w:rPr>
        <w:drawing>
          <wp:anchor distT="0" distB="0" distL="114300" distR="114300" simplePos="0" relativeHeight="251686912" behindDoc="0" locked="0" layoutInCell="1" allowOverlap="1" wp14:anchorId="194BD257" wp14:editId="4619C3C9">
            <wp:simplePos x="0" y="0"/>
            <wp:positionH relativeFrom="margin">
              <wp:align>left</wp:align>
            </wp:positionH>
            <wp:positionV relativeFrom="paragraph">
              <wp:posOffset>31750</wp:posOffset>
            </wp:positionV>
            <wp:extent cx="4839380" cy="4124325"/>
            <wp:effectExtent l="19050" t="19050" r="1841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0357" cy="4125158"/>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36D3063" w14:textId="24C5F747" w:rsidR="00C70C5B" w:rsidRDefault="00C70C5B" w:rsidP="00C70C5B"/>
    <w:p w14:paraId="5DD4CE34" w14:textId="46D106CF" w:rsidR="00C70C5B" w:rsidRDefault="00C70C5B" w:rsidP="00C70C5B"/>
    <w:p w14:paraId="7F8A82CE" w14:textId="589A42F6" w:rsidR="00C70C5B" w:rsidRDefault="00C70C5B" w:rsidP="00C70C5B"/>
    <w:p w14:paraId="5F73B628" w14:textId="3B212F39" w:rsidR="00C70C5B" w:rsidRDefault="00C70C5B" w:rsidP="00C70C5B"/>
    <w:p w14:paraId="67D399D1" w14:textId="52C6393C" w:rsidR="00C70C5B" w:rsidRDefault="00C70C5B" w:rsidP="00C70C5B"/>
    <w:p w14:paraId="70E8C03F" w14:textId="165F997F" w:rsidR="00C70C5B" w:rsidRDefault="00C70C5B" w:rsidP="00C70C5B"/>
    <w:p w14:paraId="012BEBBF" w14:textId="666B60C5" w:rsidR="00C70C5B" w:rsidRDefault="00C70C5B" w:rsidP="00C70C5B"/>
    <w:p w14:paraId="4A0F092C" w14:textId="3DDFB12B" w:rsidR="00C70C5B" w:rsidRDefault="00C70C5B" w:rsidP="00C70C5B"/>
    <w:p w14:paraId="499C880D" w14:textId="27C6D00D" w:rsidR="00C70C5B" w:rsidRDefault="00C70C5B" w:rsidP="00C70C5B"/>
    <w:p w14:paraId="7624C977" w14:textId="7C51C97F" w:rsidR="00C70C5B" w:rsidRDefault="00C70C5B" w:rsidP="00C70C5B"/>
    <w:p w14:paraId="68AC034C" w14:textId="2A0765AF" w:rsidR="00C70C5B" w:rsidRDefault="00C70C5B" w:rsidP="00C70C5B"/>
    <w:p w14:paraId="78D4B3B3" w14:textId="12FEE506" w:rsidR="00C70C5B" w:rsidRDefault="00C70C5B" w:rsidP="00C70C5B"/>
    <w:p w14:paraId="57A4C88E" w14:textId="67AEE452" w:rsidR="00C70C5B" w:rsidRDefault="00C70C5B" w:rsidP="00C70C5B"/>
    <w:p w14:paraId="3B7A1DD8" w14:textId="56D7AB34" w:rsidR="00C70C5B" w:rsidRDefault="00C70C5B" w:rsidP="00C70C5B"/>
    <w:p w14:paraId="2ACFCB86" w14:textId="00BFA129" w:rsidR="00C70C5B" w:rsidRDefault="00C70C5B" w:rsidP="00C70C5B"/>
    <w:p w14:paraId="52964E54" w14:textId="6B47BB57" w:rsidR="00C70C5B" w:rsidRDefault="00C70C5B" w:rsidP="00C70C5B"/>
    <w:p w14:paraId="39EAE135" w14:textId="02CE779D" w:rsidR="00C70C5B" w:rsidRDefault="00C70C5B" w:rsidP="00C70C5B"/>
    <w:p w14:paraId="45CF6ED8" w14:textId="41DC1FC6" w:rsidR="00C70C5B" w:rsidRDefault="00C70C5B" w:rsidP="00C70C5B"/>
    <w:p w14:paraId="34BBCE77" w14:textId="23EC7569" w:rsidR="00C70C5B" w:rsidRDefault="00C70C5B" w:rsidP="00C70C5B"/>
    <w:p w14:paraId="4161103E" w14:textId="43B8DEDC" w:rsidR="00C70C5B" w:rsidRDefault="00C70C5B" w:rsidP="00C70C5B"/>
    <w:p w14:paraId="264A6A93" w14:textId="0FE75C47" w:rsidR="00C70C5B" w:rsidRDefault="00C70C5B" w:rsidP="00C70C5B"/>
    <w:p w14:paraId="39CBBF39" w14:textId="5873C6B8" w:rsidR="00C70C5B" w:rsidRDefault="00C70C5B" w:rsidP="00C70C5B"/>
    <w:p w14:paraId="6C9B78F4" w14:textId="237C0900" w:rsidR="00C70C5B" w:rsidRDefault="00C70C5B" w:rsidP="00C70C5B"/>
    <w:p w14:paraId="68720F40" w14:textId="7AC00AAC" w:rsidR="00C70C5B" w:rsidRDefault="00C70C5B" w:rsidP="00C70C5B"/>
    <w:p w14:paraId="3466756D" w14:textId="59B3A3B3" w:rsidR="00C70C5B" w:rsidRDefault="00C70C5B" w:rsidP="00C70C5B"/>
    <w:p w14:paraId="5B9BE058" w14:textId="05FA7367" w:rsidR="00C70C5B" w:rsidRDefault="00C70C5B" w:rsidP="00C70C5B"/>
    <w:p w14:paraId="7429EB51" w14:textId="07356569" w:rsidR="00C70C5B" w:rsidRDefault="00C70C5B" w:rsidP="00C70C5B"/>
    <w:p w14:paraId="26801EAD" w14:textId="1C2588CC" w:rsidR="00C70C5B" w:rsidRDefault="00C70C5B" w:rsidP="00C70C5B"/>
    <w:p w14:paraId="66FDCB8E" w14:textId="3176F16F" w:rsidR="00C70C5B" w:rsidRDefault="00C70C5B" w:rsidP="00C70C5B"/>
    <w:p w14:paraId="3B1909EA" w14:textId="4A9E20A3" w:rsidR="00C70C5B" w:rsidRDefault="00C70C5B" w:rsidP="00C70C5B"/>
    <w:p w14:paraId="2F56E3C2" w14:textId="336C5B73" w:rsidR="00C70C5B" w:rsidRDefault="00C70C5B" w:rsidP="00C70C5B"/>
    <w:p w14:paraId="5EFD19AD" w14:textId="2ECEE5F4" w:rsidR="00C70C5B" w:rsidRDefault="00C70C5B" w:rsidP="00C70C5B"/>
    <w:p w14:paraId="52588EE4" w14:textId="2A6EA515" w:rsidR="00C70C5B" w:rsidRDefault="00C70C5B" w:rsidP="00C70C5B"/>
    <w:p w14:paraId="71BFF1D0" w14:textId="6BACBAEF" w:rsidR="00C70C5B" w:rsidRDefault="00C70C5B" w:rsidP="00C70C5B"/>
    <w:p w14:paraId="5C8C6520" w14:textId="111051AC" w:rsidR="00C70C5B" w:rsidRDefault="00C70C5B" w:rsidP="00C70C5B"/>
    <w:p w14:paraId="3A19ED2E" w14:textId="0FACD24F" w:rsidR="00C70C5B" w:rsidRDefault="00C70C5B" w:rsidP="00C70C5B"/>
    <w:p w14:paraId="740CD6F2" w14:textId="4DA7D49D" w:rsidR="00C70C5B" w:rsidRDefault="00C70C5B" w:rsidP="00C70C5B"/>
    <w:p w14:paraId="3A9479C8" w14:textId="6D10B2F6" w:rsidR="00EA0BA6" w:rsidRDefault="00EA0BA6" w:rsidP="00C70C5B"/>
    <w:p w14:paraId="34AE883F" w14:textId="26AD9C8D" w:rsidR="00EA0BA6" w:rsidRDefault="00EA0BA6" w:rsidP="00C70C5B"/>
    <w:p w14:paraId="6D5B8185" w14:textId="6A84C346" w:rsidR="00EA0BA6" w:rsidRDefault="00EA0BA6" w:rsidP="00C70C5B"/>
    <w:p w14:paraId="02444D4B" w14:textId="77777777" w:rsidR="00EA0BA6" w:rsidRDefault="00EA0BA6" w:rsidP="00C70C5B"/>
    <w:p w14:paraId="19906E46" w14:textId="36956465" w:rsidR="00DE12A5" w:rsidRDefault="00DE12A5" w:rsidP="00C15922">
      <w:pPr>
        <w:pStyle w:val="Ttulo2"/>
      </w:pPr>
      <w:bookmarkStart w:id="35" w:name="_Toc126049937"/>
      <w:r w:rsidRPr="0046111D">
        <w:t>Formato: Cronograma actividades Bienestar Social e Incentivos</w:t>
      </w:r>
      <w:bookmarkEnd w:id="35"/>
    </w:p>
    <w:p w14:paraId="7616D93F" w14:textId="77777777" w:rsidR="00C70C5B" w:rsidRPr="0046111D" w:rsidRDefault="00C70C5B" w:rsidP="00DE12A5">
      <w:pPr>
        <w:rPr>
          <w:rFonts w:ascii="Gotham" w:hAnsi="Gotham"/>
        </w:rPr>
      </w:pPr>
    </w:p>
    <w:p w14:paraId="54E33DFB" w14:textId="77777777" w:rsidR="00DE12A5" w:rsidRPr="00BE03B6" w:rsidRDefault="00DE12A5" w:rsidP="00DE12A5">
      <w:pPr>
        <w:jc w:val="right"/>
      </w:pPr>
      <w:r w:rsidRPr="0046111D">
        <w:rPr>
          <w:noProof/>
        </w:rPr>
        <w:drawing>
          <wp:inline distT="0" distB="0" distL="0" distR="0" wp14:anchorId="4CBB6343" wp14:editId="4BDBE31F">
            <wp:extent cx="5745892" cy="4372157"/>
            <wp:effectExtent l="19050" t="19050" r="2667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877" cy="4372907"/>
                    </a:xfrm>
                    <a:prstGeom prst="rect">
                      <a:avLst/>
                    </a:prstGeom>
                    <a:noFill/>
                    <a:ln w="19050">
                      <a:solidFill>
                        <a:schemeClr val="tx1"/>
                      </a:solidFill>
                    </a:ln>
                  </pic:spPr>
                </pic:pic>
              </a:graphicData>
            </a:graphic>
          </wp:inline>
        </w:drawing>
      </w:r>
    </w:p>
    <w:p w14:paraId="3B993978" w14:textId="0F149A2F" w:rsidR="003E281D" w:rsidRDefault="003E281D" w:rsidP="00EC5F9E"/>
    <w:sectPr w:rsidR="003E281D" w:rsidSect="004C610D">
      <w:headerReference w:type="default" r:id="rId29"/>
      <w:headerReference w:type="first" r:id="rId30"/>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E720A" w14:textId="77777777" w:rsidR="00CB3EF0" w:rsidRDefault="00CB3EF0" w:rsidP="00EC5F9E">
      <w:r>
        <w:separator/>
      </w:r>
    </w:p>
  </w:endnote>
  <w:endnote w:type="continuationSeparator" w:id="0">
    <w:p w14:paraId="30FAAD9B" w14:textId="77777777" w:rsidR="00CB3EF0" w:rsidRDefault="00CB3EF0" w:rsidP="00EC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tham">
    <w:panose1 w:val="00000000000000000000"/>
    <w:charset w:val="00"/>
    <w:family w:val="modern"/>
    <w:notTrueType/>
    <w:pitch w:val="variable"/>
    <w:sig w:usb0="A00000AF" w:usb1="50000048" w:usb2="00000000" w:usb3="00000000" w:csb0="00000111" w:csb1="00000000"/>
  </w:font>
  <w:font w:name="GothamBook">
    <w:panose1 w:val="00000000000000000000"/>
    <w:charset w:val="00"/>
    <w:family w:val="modern"/>
    <w:notTrueType/>
    <w:pitch w:val="variable"/>
    <w:sig w:usb0="A00000AF" w:usb1="5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5757" w14:textId="77777777" w:rsidR="00CB3EF0" w:rsidRDefault="00CB3EF0" w:rsidP="00EC5F9E">
      <w:r>
        <w:separator/>
      </w:r>
    </w:p>
  </w:footnote>
  <w:footnote w:type="continuationSeparator" w:id="0">
    <w:p w14:paraId="5A68F9D1" w14:textId="77777777" w:rsidR="00CB3EF0" w:rsidRDefault="00CB3EF0" w:rsidP="00EC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79" w:type="dxa"/>
      <w:tblInd w:w="-589" w:type="dxa"/>
      <w:tblLook w:val="04A0" w:firstRow="1" w:lastRow="0" w:firstColumn="1" w:lastColumn="0" w:noHBand="0" w:noVBand="1"/>
    </w:tblPr>
    <w:tblGrid>
      <w:gridCol w:w="2965"/>
      <w:gridCol w:w="5133"/>
      <w:gridCol w:w="2181"/>
    </w:tblGrid>
    <w:tr w:rsidR="00CF714E" w:rsidRPr="005E4CB7" w14:paraId="7EB63FBC" w14:textId="77777777" w:rsidTr="000221B7">
      <w:trPr>
        <w:trHeight w:val="306"/>
      </w:trPr>
      <w:tc>
        <w:tcPr>
          <w:tcW w:w="2965" w:type="dxa"/>
          <w:vMerge w:val="restart"/>
          <w:vAlign w:val="center"/>
        </w:tcPr>
        <w:p w14:paraId="62F76FA0" w14:textId="45E49C73" w:rsidR="00CF714E" w:rsidRPr="005E4CB7" w:rsidRDefault="00CF714E" w:rsidP="00CF714E">
          <w:pPr>
            <w:pStyle w:val="Encabezado"/>
          </w:pPr>
          <w:r w:rsidRPr="005E4CB7">
            <w:rPr>
              <w:noProof/>
            </w:rPr>
            <w:drawing>
              <wp:inline distT="0" distB="0" distL="0" distR="0" wp14:anchorId="3875682A" wp14:editId="0B29EA7A">
                <wp:extent cx="1532433" cy="50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5133" w:type="dxa"/>
          <w:vMerge w:val="restart"/>
          <w:vAlign w:val="center"/>
        </w:tcPr>
        <w:p w14:paraId="49823B92" w14:textId="51FB174E" w:rsidR="00CF714E" w:rsidRPr="00CF714E" w:rsidRDefault="00CF714E" w:rsidP="00CF714E">
          <w:pPr>
            <w:pStyle w:val="Encabezado"/>
            <w:jc w:val="center"/>
            <w:rPr>
              <w:rFonts w:ascii="Gotham" w:hAnsi="Gotham"/>
              <w:b/>
              <w:sz w:val="20"/>
              <w:szCs w:val="20"/>
            </w:rPr>
          </w:pPr>
          <w:r>
            <w:rPr>
              <w:rFonts w:ascii="Gotham" w:hAnsi="Gotham"/>
              <w:b/>
              <w:sz w:val="20"/>
              <w:szCs w:val="20"/>
            </w:rPr>
            <w:t>GESTIÓN DEL TALENTO HUMANO</w:t>
          </w:r>
        </w:p>
      </w:tc>
      <w:tc>
        <w:tcPr>
          <w:tcW w:w="2181" w:type="dxa"/>
          <w:vAlign w:val="center"/>
        </w:tcPr>
        <w:p w14:paraId="24341FD7" w14:textId="509C5CC5" w:rsidR="00CF714E" w:rsidRPr="004C610D" w:rsidRDefault="00CF714E" w:rsidP="00CF714E">
          <w:pPr>
            <w:pStyle w:val="Encabezado"/>
            <w:rPr>
              <w:sz w:val="16"/>
            </w:rPr>
          </w:pPr>
          <w:r w:rsidRPr="004C610D">
            <w:rPr>
              <w:sz w:val="16"/>
            </w:rPr>
            <w:t xml:space="preserve">CÓDIGO:  </w:t>
          </w:r>
          <w:r w:rsidR="00EF0934">
            <w:rPr>
              <w:sz w:val="16"/>
            </w:rPr>
            <w:t>P</w:t>
          </w:r>
          <w:r w:rsidR="00DE12A5">
            <w:rPr>
              <w:sz w:val="16"/>
            </w:rPr>
            <w:t>G</w:t>
          </w:r>
          <w:r w:rsidR="00EF0934">
            <w:rPr>
              <w:sz w:val="16"/>
            </w:rPr>
            <w:t>-TH-0</w:t>
          </w:r>
          <w:r w:rsidR="000221B7">
            <w:rPr>
              <w:sz w:val="16"/>
            </w:rPr>
            <w:t>0</w:t>
          </w:r>
          <w:r w:rsidR="00EF0934">
            <w:rPr>
              <w:sz w:val="16"/>
            </w:rPr>
            <w:t>3</w:t>
          </w:r>
        </w:p>
      </w:tc>
    </w:tr>
    <w:tr w:rsidR="00CF714E" w:rsidRPr="005E4CB7" w14:paraId="51155ABB" w14:textId="77777777" w:rsidTr="000221B7">
      <w:trPr>
        <w:trHeight w:val="306"/>
      </w:trPr>
      <w:tc>
        <w:tcPr>
          <w:tcW w:w="2965" w:type="dxa"/>
          <w:vMerge/>
        </w:tcPr>
        <w:p w14:paraId="30B81E30" w14:textId="77777777" w:rsidR="00CF714E" w:rsidRPr="005E4CB7" w:rsidRDefault="00CF714E" w:rsidP="00CF714E">
          <w:pPr>
            <w:pStyle w:val="Encabezado"/>
          </w:pPr>
        </w:p>
      </w:tc>
      <w:tc>
        <w:tcPr>
          <w:tcW w:w="5133" w:type="dxa"/>
          <w:vMerge/>
          <w:vAlign w:val="center"/>
        </w:tcPr>
        <w:p w14:paraId="226AD9E7" w14:textId="77777777" w:rsidR="00CF714E" w:rsidRPr="004C610D" w:rsidRDefault="00CF714E" w:rsidP="00CF714E">
          <w:pPr>
            <w:pStyle w:val="Encabezado"/>
            <w:jc w:val="center"/>
            <w:rPr>
              <w:rFonts w:ascii="Gotham" w:hAnsi="Gotham"/>
              <w:sz w:val="20"/>
            </w:rPr>
          </w:pPr>
        </w:p>
      </w:tc>
      <w:tc>
        <w:tcPr>
          <w:tcW w:w="2181" w:type="dxa"/>
          <w:vAlign w:val="center"/>
        </w:tcPr>
        <w:p w14:paraId="78362AD0" w14:textId="5A77C4F4" w:rsidR="00CF714E" w:rsidRPr="004C610D" w:rsidRDefault="00CF714E" w:rsidP="00CF714E">
          <w:pPr>
            <w:pStyle w:val="Encabezado"/>
            <w:rPr>
              <w:sz w:val="16"/>
            </w:rPr>
          </w:pPr>
          <w:r w:rsidRPr="004C610D">
            <w:rPr>
              <w:sz w:val="16"/>
            </w:rPr>
            <w:t xml:space="preserve">FECHA: </w:t>
          </w:r>
          <w:r w:rsidR="000221B7">
            <w:rPr>
              <w:sz w:val="16"/>
            </w:rPr>
            <w:t>19</w:t>
          </w:r>
          <w:r>
            <w:rPr>
              <w:sz w:val="16"/>
            </w:rPr>
            <w:t>/</w:t>
          </w:r>
          <w:r w:rsidR="000221B7">
            <w:rPr>
              <w:sz w:val="16"/>
            </w:rPr>
            <w:t>08</w:t>
          </w:r>
          <w:r>
            <w:rPr>
              <w:sz w:val="16"/>
            </w:rPr>
            <w:t>/</w:t>
          </w:r>
          <w:r w:rsidR="000221B7">
            <w:rPr>
              <w:sz w:val="16"/>
            </w:rPr>
            <w:t>2022</w:t>
          </w:r>
        </w:p>
      </w:tc>
    </w:tr>
    <w:tr w:rsidR="00CF714E" w:rsidRPr="005E4CB7" w14:paraId="5C336831" w14:textId="77777777" w:rsidTr="000221B7">
      <w:trPr>
        <w:trHeight w:val="306"/>
      </w:trPr>
      <w:tc>
        <w:tcPr>
          <w:tcW w:w="2965" w:type="dxa"/>
          <w:vMerge/>
        </w:tcPr>
        <w:p w14:paraId="3B46AACD" w14:textId="77777777" w:rsidR="00CF714E" w:rsidRPr="005E4CB7" w:rsidRDefault="00CF714E" w:rsidP="00CF714E">
          <w:pPr>
            <w:pStyle w:val="Encabezado"/>
          </w:pPr>
        </w:p>
      </w:tc>
      <w:tc>
        <w:tcPr>
          <w:tcW w:w="5133" w:type="dxa"/>
          <w:vMerge w:val="restart"/>
          <w:vAlign w:val="center"/>
        </w:tcPr>
        <w:p w14:paraId="21133F69" w14:textId="4CBC932C" w:rsidR="00CF714E" w:rsidRPr="004C610D" w:rsidRDefault="00CF714E" w:rsidP="00CF714E">
          <w:pPr>
            <w:pStyle w:val="Encabezado"/>
            <w:jc w:val="center"/>
            <w:rPr>
              <w:rFonts w:ascii="Gotham" w:hAnsi="Gotham"/>
              <w:sz w:val="20"/>
            </w:rPr>
          </w:pPr>
          <w:r w:rsidRPr="00CF714E">
            <w:rPr>
              <w:rFonts w:ascii="Gotham" w:hAnsi="Gotham" w:cs="Tahoma"/>
              <w:b/>
              <w:sz w:val="20"/>
              <w:szCs w:val="20"/>
            </w:rPr>
            <w:t>PROGRAMA ANUAL DE BIENESTAR SOCIAL E INCENTIVOS</w:t>
          </w:r>
        </w:p>
      </w:tc>
      <w:tc>
        <w:tcPr>
          <w:tcW w:w="2181" w:type="dxa"/>
          <w:vAlign w:val="center"/>
        </w:tcPr>
        <w:p w14:paraId="7A7456D0" w14:textId="1C1D6492" w:rsidR="00CF714E" w:rsidRPr="004C610D" w:rsidRDefault="00CF714E" w:rsidP="00CF714E">
          <w:pPr>
            <w:pStyle w:val="Encabezado"/>
            <w:rPr>
              <w:sz w:val="16"/>
            </w:rPr>
          </w:pPr>
          <w:r w:rsidRPr="004C610D">
            <w:rPr>
              <w:sz w:val="16"/>
            </w:rPr>
            <w:t>VERSIÓN: 0</w:t>
          </w:r>
          <w:r w:rsidR="00EF0934">
            <w:rPr>
              <w:sz w:val="16"/>
            </w:rPr>
            <w:t>2</w:t>
          </w:r>
        </w:p>
      </w:tc>
    </w:tr>
    <w:tr w:rsidR="00CF714E" w:rsidRPr="005E4CB7" w14:paraId="0BC27960" w14:textId="77777777" w:rsidTr="000221B7">
      <w:trPr>
        <w:trHeight w:val="306"/>
      </w:trPr>
      <w:tc>
        <w:tcPr>
          <w:tcW w:w="2965" w:type="dxa"/>
          <w:vMerge/>
        </w:tcPr>
        <w:p w14:paraId="3B30F8BE" w14:textId="77777777" w:rsidR="00CF714E" w:rsidRPr="005E4CB7" w:rsidRDefault="00CF714E" w:rsidP="00CF714E">
          <w:pPr>
            <w:pStyle w:val="Encabezado"/>
          </w:pPr>
        </w:p>
      </w:tc>
      <w:tc>
        <w:tcPr>
          <w:tcW w:w="5133" w:type="dxa"/>
          <w:vMerge/>
        </w:tcPr>
        <w:p w14:paraId="60C35BCD" w14:textId="77777777" w:rsidR="00CF714E" w:rsidRPr="005E4CB7" w:rsidRDefault="00CF714E" w:rsidP="00CF714E">
          <w:pPr>
            <w:pStyle w:val="Encabezado"/>
          </w:pPr>
        </w:p>
      </w:tc>
      <w:tc>
        <w:tcPr>
          <w:tcW w:w="2181" w:type="dxa"/>
          <w:vAlign w:val="center"/>
        </w:tcPr>
        <w:p w14:paraId="41A5ABF4" w14:textId="055E1F46" w:rsidR="00CF714E" w:rsidRPr="004C610D" w:rsidRDefault="00CF714E" w:rsidP="00CF714E">
          <w:pPr>
            <w:pStyle w:val="Encabezado"/>
            <w:rPr>
              <w:sz w:val="16"/>
            </w:rPr>
          </w:pPr>
          <w:r w:rsidRPr="00954F2B">
            <w:rPr>
              <w:sz w:val="16"/>
              <w:lang w:val="es-ES"/>
            </w:rPr>
            <w:t xml:space="preserve">Página </w:t>
          </w:r>
          <w:r w:rsidRPr="00954F2B">
            <w:rPr>
              <w:b/>
              <w:bCs/>
              <w:sz w:val="16"/>
            </w:rPr>
            <w:fldChar w:fldCharType="begin"/>
          </w:r>
          <w:r w:rsidRPr="00954F2B">
            <w:rPr>
              <w:b/>
              <w:bCs/>
              <w:sz w:val="16"/>
            </w:rPr>
            <w:instrText>PAGE  \* Arabic  \* MERGEFORMAT</w:instrText>
          </w:r>
          <w:r w:rsidRPr="00954F2B">
            <w:rPr>
              <w:b/>
              <w:bCs/>
              <w:sz w:val="16"/>
            </w:rPr>
            <w:fldChar w:fldCharType="separate"/>
          </w:r>
          <w:r w:rsidR="00782CDB" w:rsidRPr="00782CDB">
            <w:rPr>
              <w:b/>
              <w:bCs/>
              <w:noProof/>
              <w:sz w:val="16"/>
              <w:lang w:val="es-ES"/>
            </w:rPr>
            <w:t>20</w:t>
          </w:r>
          <w:r w:rsidRPr="00954F2B">
            <w:rPr>
              <w:b/>
              <w:bCs/>
              <w:sz w:val="16"/>
            </w:rPr>
            <w:fldChar w:fldCharType="end"/>
          </w:r>
          <w:r w:rsidRPr="00954F2B">
            <w:rPr>
              <w:sz w:val="16"/>
              <w:lang w:val="es-ES"/>
            </w:rPr>
            <w:t xml:space="preserve"> de </w:t>
          </w:r>
          <w:r w:rsidRPr="00954F2B">
            <w:rPr>
              <w:b/>
              <w:bCs/>
              <w:sz w:val="16"/>
            </w:rPr>
            <w:fldChar w:fldCharType="begin"/>
          </w:r>
          <w:r w:rsidRPr="00954F2B">
            <w:rPr>
              <w:b/>
              <w:bCs/>
              <w:sz w:val="16"/>
            </w:rPr>
            <w:instrText>NUMPAGES  \* Arabic  \* MERGEFORMAT</w:instrText>
          </w:r>
          <w:r w:rsidRPr="00954F2B">
            <w:rPr>
              <w:b/>
              <w:bCs/>
              <w:sz w:val="16"/>
            </w:rPr>
            <w:fldChar w:fldCharType="separate"/>
          </w:r>
          <w:r w:rsidR="00782CDB" w:rsidRPr="00782CDB">
            <w:rPr>
              <w:b/>
              <w:bCs/>
              <w:noProof/>
              <w:sz w:val="16"/>
              <w:lang w:val="es-ES"/>
            </w:rPr>
            <w:t>25</w:t>
          </w:r>
          <w:r w:rsidRPr="00954F2B">
            <w:rPr>
              <w:b/>
              <w:bCs/>
              <w:sz w:val="16"/>
            </w:rPr>
            <w:fldChar w:fldCharType="end"/>
          </w:r>
        </w:p>
      </w:tc>
    </w:tr>
    <w:tr w:rsidR="00CF714E" w:rsidRPr="005E4CB7" w14:paraId="68B5DFF7" w14:textId="77777777" w:rsidTr="000221B7">
      <w:trPr>
        <w:trHeight w:val="205"/>
      </w:trPr>
      <w:tc>
        <w:tcPr>
          <w:tcW w:w="2965" w:type="dxa"/>
          <w:vAlign w:val="center"/>
        </w:tcPr>
        <w:p w14:paraId="126BEFA6" w14:textId="7143A161" w:rsidR="00CF714E" w:rsidRPr="000221B7" w:rsidRDefault="00CF714E" w:rsidP="00CF714E">
          <w:pPr>
            <w:pStyle w:val="Encabezado"/>
            <w:jc w:val="center"/>
            <w:rPr>
              <w:b/>
              <w:sz w:val="16"/>
              <w:szCs w:val="16"/>
              <w:lang w:val="es-ES"/>
            </w:rPr>
          </w:pPr>
          <w:r w:rsidRPr="000221B7">
            <w:rPr>
              <w:b/>
              <w:sz w:val="16"/>
              <w:szCs w:val="16"/>
              <w:lang w:val="es-ES"/>
            </w:rPr>
            <w:t>ELABORÓ</w:t>
          </w:r>
        </w:p>
      </w:tc>
      <w:tc>
        <w:tcPr>
          <w:tcW w:w="5133" w:type="dxa"/>
          <w:vAlign w:val="center"/>
        </w:tcPr>
        <w:p w14:paraId="3A414961" w14:textId="0F5907A9" w:rsidR="00CF714E" w:rsidRPr="000221B7" w:rsidRDefault="00CF714E" w:rsidP="00CF714E">
          <w:pPr>
            <w:pStyle w:val="Encabezado"/>
            <w:jc w:val="center"/>
            <w:rPr>
              <w:b/>
              <w:sz w:val="16"/>
              <w:szCs w:val="16"/>
              <w:lang w:val="es-ES"/>
            </w:rPr>
          </w:pPr>
          <w:r w:rsidRPr="000221B7">
            <w:rPr>
              <w:b/>
              <w:sz w:val="16"/>
              <w:szCs w:val="16"/>
              <w:lang w:val="es-ES"/>
            </w:rPr>
            <w:t>REVISÓ</w:t>
          </w:r>
        </w:p>
      </w:tc>
      <w:tc>
        <w:tcPr>
          <w:tcW w:w="2181" w:type="dxa"/>
          <w:vAlign w:val="center"/>
        </w:tcPr>
        <w:p w14:paraId="69EDF3FB" w14:textId="6EBDB2E5" w:rsidR="00CF714E" w:rsidRPr="000221B7" w:rsidRDefault="00CF714E" w:rsidP="00CF714E">
          <w:pPr>
            <w:pStyle w:val="Encabezado"/>
            <w:jc w:val="center"/>
            <w:rPr>
              <w:b/>
              <w:sz w:val="16"/>
              <w:szCs w:val="16"/>
              <w:lang w:val="es-ES"/>
            </w:rPr>
          </w:pPr>
          <w:r w:rsidRPr="000221B7">
            <w:rPr>
              <w:b/>
              <w:sz w:val="16"/>
              <w:szCs w:val="16"/>
              <w:lang w:val="es-ES"/>
            </w:rPr>
            <w:t>APROBÓ</w:t>
          </w:r>
        </w:p>
      </w:tc>
    </w:tr>
    <w:tr w:rsidR="00C84D65" w:rsidRPr="00C45559" w14:paraId="75C851B2" w14:textId="77777777" w:rsidTr="000221B7">
      <w:trPr>
        <w:trHeight w:val="273"/>
      </w:trPr>
      <w:tc>
        <w:tcPr>
          <w:tcW w:w="2965" w:type="dxa"/>
          <w:noWrap/>
          <w:hideMark/>
        </w:tcPr>
        <w:p w14:paraId="78D0785E" w14:textId="21ED8AD9" w:rsidR="00C84D65" w:rsidRDefault="00C84D65" w:rsidP="00C84D65">
          <w:pPr>
            <w:pStyle w:val="Encabezado"/>
            <w:jc w:val="center"/>
            <w:rPr>
              <w:sz w:val="16"/>
              <w:szCs w:val="16"/>
              <w:lang w:val="es-419"/>
            </w:rPr>
          </w:pPr>
          <w:r>
            <w:rPr>
              <w:sz w:val="16"/>
              <w:szCs w:val="16"/>
              <w:lang w:val="es-419"/>
            </w:rPr>
            <w:t xml:space="preserve">Luisa Fda. Arrieta </w:t>
          </w:r>
        </w:p>
        <w:p w14:paraId="70A6ABA7" w14:textId="09E3F361" w:rsidR="00C84D65" w:rsidRDefault="00C84D65" w:rsidP="00C84D65">
          <w:pPr>
            <w:pStyle w:val="Encabezado"/>
            <w:jc w:val="center"/>
            <w:rPr>
              <w:sz w:val="16"/>
              <w:szCs w:val="16"/>
              <w:lang w:val="es-419"/>
            </w:rPr>
          </w:pPr>
          <w:r>
            <w:rPr>
              <w:sz w:val="16"/>
              <w:szCs w:val="16"/>
              <w:lang w:val="es-419"/>
            </w:rPr>
            <w:t xml:space="preserve">Profesional Especializado </w:t>
          </w:r>
        </w:p>
        <w:p w14:paraId="1B1795F3" w14:textId="108FD44E" w:rsidR="00C84D65" w:rsidRPr="00C45559" w:rsidRDefault="00C84D65" w:rsidP="00C84D65">
          <w:pPr>
            <w:jc w:val="center"/>
            <w:rPr>
              <w:sz w:val="16"/>
              <w:szCs w:val="16"/>
            </w:rPr>
          </w:pPr>
        </w:p>
      </w:tc>
      <w:tc>
        <w:tcPr>
          <w:tcW w:w="5133" w:type="dxa"/>
          <w:noWrap/>
          <w:hideMark/>
        </w:tcPr>
        <w:p w14:paraId="2CADDF6C" w14:textId="77777777" w:rsidR="00C84D65" w:rsidRDefault="00C84D65" w:rsidP="00C84D65">
          <w:pPr>
            <w:pStyle w:val="Encabezado"/>
            <w:jc w:val="center"/>
            <w:rPr>
              <w:sz w:val="16"/>
              <w:szCs w:val="16"/>
              <w:lang w:val="es-419"/>
            </w:rPr>
          </w:pPr>
          <w:r>
            <w:rPr>
              <w:sz w:val="16"/>
              <w:szCs w:val="16"/>
              <w:lang w:val="es-419"/>
            </w:rPr>
            <w:t>Mara Martínez Martínez</w:t>
          </w:r>
        </w:p>
        <w:p w14:paraId="72E04AE4" w14:textId="2560F5D2" w:rsidR="00C84D65" w:rsidRPr="00C45559" w:rsidRDefault="00C84D65" w:rsidP="00C84D65">
          <w:pPr>
            <w:jc w:val="center"/>
            <w:rPr>
              <w:sz w:val="16"/>
              <w:szCs w:val="16"/>
            </w:rPr>
          </w:pPr>
          <w:r>
            <w:rPr>
              <w:sz w:val="16"/>
              <w:szCs w:val="16"/>
              <w:lang w:val="es-419"/>
            </w:rPr>
            <w:t>Asesor Talento Humano</w:t>
          </w:r>
        </w:p>
      </w:tc>
      <w:tc>
        <w:tcPr>
          <w:tcW w:w="2181" w:type="dxa"/>
          <w:noWrap/>
          <w:hideMark/>
        </w:tcPr>
        <w:p w14:paraId="466D3544" w14:textId="6A8C3CA8" w:rsidR="00C84D65" w:rsidRDefault="000221B7" w:rsidP="00C84D65">
          <w:pPr>
            <w:pStyle w:val="Encabezado"/>
            <w:jc w:val="center"/>
            <w:rPr>
              <w:sz w:val="16"/>
              <w:szCs w:val="16"/>
              <w:lang w:val="es-419"/>
            </w:rPr>
          </w:pPr>
          <w:r>
            <w:rPr>
              <w:sz w:val="16"/>
              <w:szCs w:val="16"/>
              <w:lang w:val="es-419"/>
            </w:rPr>
            <w:t xml:space="preserve">Dra. </w:t>
          </w:r>
          <w:r w:rsidR="00C84D65">
            <w:rPr>
              <w:sz w:val="16"/>
              <w:szCs w:val="16"/>
              <w:lang w:val="es-419"/>
            </w:rPr>
            <w:t>Doris Spath Portillo</w:t>
          </w:r>
        </w:p>
        <w:p w14:paraId="21A5EED6" w14:textId="66A143BF" w:rsidR="00C84D65" w:rsidRPr="00C45559" w:rsidRDefault="00C84D65" w:rsidP="00C84D65">
          <w:pPr>
            <w:jc w:val="center"/>
            <w:rPr>
              <w:sz w:val="16"/>
              <w:szCs w:val="16"/>
            </w:rPr>
          </w:pPr>
          <w:r>
            <w:rPr>
              <w:sz w:val="16"/>
              <w:szCs w:val="16"/>
              <w:lang w:val="es-419"/>
            </w:rPr>
            <w:t xml:space="preserve">Gerente </w:t>
          </w:r>
        </w:p>
      </w:tc>
    </w:tr>
  </w:tbl>
  <w:p w14:paraId="3EB70129" w14:textId="77777777" w:rsidR="008224FD" w:rsidRPr="00CF3071" w:rsidRDefault="008224FD" w:rsidP="00EC5F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629"/>
      <w:gridCol w:w="4329"/>
      <w:gridCol w:w="1870"/>
    </w:tblGrid>
    <w:tr w:rsidR="005E4CB7" w14:paraId="7400040C" w14:textId="77777777" w:rsidTr="005E4CB7">
      <w:trPr>
        <w:trHeight w:val="340"/>
      </w:trPr>
      <w:tc>
        <w:tcPr>
          <w:tcW w:w="2547" w:type="dxa"/>
          <w:vMerge w:val="restart"/>
          <w:vAlign w:val="center"/>
        </w:tcPr>
        <w:p w14:paraId="5BABA768" w14:textId="77777777" w:rsidR="005E4CB7" w:rsidRDefault="005E4CB7" w:rsidP="005E4CB7">
          <w:pPr>
            <w:pStyle w:val="Encabezado"/>
            <w:jc w:val="center"/>
          </w:pPr>
          <w:r>
            <w:rPr>
              <w:noProof/>
            </w:rPr>
            <w:drawing>
              <wp:inline distT="0" distB="0" distL="0" distR="0" wp14:anchorId="62150E47" wp14:editId="5CD1B054">
                <wp:extent cx="1532433" cy="50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4394" w:type="dxa"/>
          <w:vMerge w:val="restart"/>
          <w:vAlign w:val="center"/>
        </w:tcPr>
        <w:p w14:paraId="634228C8" w14:textId="77777777" w:rsidR="005E4CB7" w:rsidRPr="003131F5" w:rsidRDefault="005E4CB7" w:rsidP="005E4CB7">
          <w:pPr>
            <w:pStyle w:val="Encabezado"/>
            <w:jc w:val="center"/>
            <w:rPr>
              <w:rFonts w:ascii="Gotham" w:hAnsi="Gotham" w:cs="Tahoma"/>
              <w:b/>
              <w:sz w:val="20"/>
            </w:rPr>
          </w:pPr>
          <w:r w:rsidRPr="003131F5">
            <w:rPr>
              <w:rFonts w:ascii="Gotham" w:hAnsi="Gotham" w:cs="Tahoma"/>
              <w:b/>
              <w:sz w:val="20"/>
            </w:rPr>
            <w:t>GESTIÓN INTEGRAL DEL RIESGO EN SALUD</w:t>
          </w:r>
        </w:p>
      </w:tc>
      <w:tc>
        <w:tcPr>
          <w:tcW w:w="1887" w:type="dxa"/>
          <w:vAlign w:val="center"/>
        </w:tcPr>
        <w:p w14:paraId="7C235EFD" w14:textId="77777777" w:rsidR="005E4CB7" w:rsidRPr="005E4CB7" w:rsidRDefault="005E4CB7" w:rsidP="005E4CB7">
          <w:pPr>
            <w:pStyle w:val="Encabezado"/>
            <w:spacing w:line="276" w:lineRule="auto"/>
            <w:jc w:val="left"/>
            <w:rPr>
              <w:sz w:val="16"/>
            </w:rPr>
          </w:pPr>
          <w:r w:rsidRPr="005E4CB7">
            <w:rPr>
              <w:sz w:val="16"/>
            </w:rPr>
            <w:t>CÓDIGO:  PT-GIS-38</w:t>
          </w:r>
        </w:p>
      </w:tc>
    </w:tr>
    <w:tr w:rsidR="005E4CB7" w14:paraId="6EB4B942" w14:textId="77777777" w:rsidTr="005E4CB7">
      <w:trPr>
        <w:trHeight w:val="340"/>
      </w:trPr>
      <w:tc>
        <w:tcPr>
          <w:tcW w:w="2547" w:type="dxa"/>
          <w:vMerge/>
        </w:tcPr>
        <w:p w14:paraId="3FA82F2E" w14:textId="77777777" w:rsidR="005E4CB7" w:rsidRDefault="005E4CB7" w:rsidP="005E4CB7">
          <w:pPr>
            <w:pStyle w:val="Encabezado"/>
          </w:pPr>
        </w:p>
      </w:tc>
      <w:tc>
        <w:tcPr>
          <w:tcW w:w="4394" w:type="dxa"/>
          <w:vMerge/>
          <w:vAlign w:val="center"/>
        </w:tcPr>
        <w:p w14:paraId="3226C410" w14:textId="77777777" w:rsidR="005E4CB7" w:rsidRDefault="005E4CB7" w:rsidP="005E4CB7">
          <w:pPr>
            <w:pStyle w:val="Encabezado"/>
            <w:jc w:val="center"/>
          </w:pPr>
        </w:p>
      </w:tc>
      <w:tc>
        <w:tcPr>
          <w:tcW w:w="1887" w:type="dxa"/>
          <w:vAlign w:val="center"/>
        </w:tcPr>
        <w:p w14:paraId="143C772D" w14:textId="77777777" w:rsidR="005E4CB7" w:rsidRPr="005E4CB7" w:rsidRDefault="005E4CB7" w:rsidP="005E4CB7">
          <w:pPr>
            <w:pStyle w:val="Encabezado"/>
            <w:spacing w:line="276" w:lineRule="auto"/>
            <w:jc w:val="left"/>
            <w:rPr>
              <w:sz w:val="16"/>
            </w:rPr>
          </w:pPr>
          <w:r w:rsidRPr="005E4CB7">
            <w:rPr>
              <w:sz w:val="16"/>
            </w:rPr>
            <w:t>FECHA: 09/11/2020</w:t>
          </w:r>
        </w:p>
      </w:tc>
    </w:tr>
    <w:tr w:rsidR="005E4CB7" w14:paraId="4B89F336" w14:textId="77777777" w:rsidTr="005E4CB7">
      <w:trPr>
        <w:trHeight w:val="340"/>
      </w:trPr>
      <w:tc>
        <w:tcPr>
          <w:tcW w:w="2547" w:type="dxa"/>
          <w:vMerge/>
        </w:tcPr>
        <w:p w14:paraId="263416DC" w14:textId="77777777" w:rsidR="005E4CB7" w:rsidRDefault="005E4CB7" w:rsidP="005E4CB7">
          <w:pPr>
            <w:pStyle w:val="Encabezado"/>
          </w:pPr>
        </w:p>
      </w:tc>
      <w:tc>
        <w:tcPr>
          <w:tcW w:w="4394" w:type="dxa"/>
          <w:vMerge w:val="restart"/>
          <w:vAlign w:val="center"/>
        </w:tcPr>
        <w:p w14:paraId="375DAF65" w14:textId="77777777" w:rsidR="005E4CB7" w:rsidRPr="003131F5" w:rsidRDefault="005E4CB7" w:rsidP="005E4CB7">
          <w:pPr>
            <w:pStyle w:val="Encabezado"/>
            <w:ind w:left="-56" w:right="-122"/>
            <w:jc w:val="center"/>
            <w:rPr>
              <w:rFonts w:ascii="Gotham" w:hAnsi="Gotham" w:cs="Times New Roman"/>
              <w:sz w:val="20"/>
            </w:rPr>
          </w:pPr>
          <w:r w:rsidRPr="003131F5">
            <w:rPr>
              <w:rFonts w:ascii="Gotham" w:hAnsi="Gotham" w:cs="Tahoma"/>
              <w:b/>
              <w:sz w:val="20"/>
            </w:rPr>
            <w:t>PROTOCOLO DE ATENCIÓN PARA EL CUIDADO DE LA SALUD BUCAL</w:t>
          </w:r>
        </w:p>
      </w:tc>
      <w:tc>
        <w:tcPr>
          <w:tcW w:w="1887" w:type="dxa"/>
          <w:vAlign w:val="center"/>
        </w:tcPr>
        <w:p w14:paraId="201E7562" w14:textId="77777777" w:rsidR="005E4CB7" w:rsidRPr="005E4CB7" w:rsidRDefault="005E4CB7" w:rsidP="005E4CB7">
          <w:pPr>
            <w:pStyle w:val="Encabezado"/>
            <w:spacing w:line="276" w:lineRule="auto"/>
            <w:jc w:val="left"/>
            <w:rPr>
              <w:sz w:val="16"/>
            </w:rPr>
          </w:pPr>
          <w:r w:rsidRPr="005E4CB7">
            <w:rPr>
              <w:sz w:val="16"/>
            </w:rPr>
            <w:t>VERSIÓN: 02</w:t>
          </w:r>
        </w:p>
      </w:tc>
    </w:tr>
    <w:tr w:rsidR="005E4CB7" w14:paraId="6E157F90" w14:textId="77777777" w:rsidTr="005E4CB7">
      <w:trPr>
        <w:trHeight w:val="340"/>
      </w:trPr>
      <w:tc>
        <w:tcPr>
          <w:tcW w:w="2547" w:type="dxa"/>
          <w:vMerge/>
        </w:tcPr>
        <w:p w14:paraId="06444AD1" w14:textId="77777777" w:rsidR="005E4CB7" w:rsidRDefault="005E4CB7" w:rsidP="005E4CB7">
          <w:pPr>
            <w:pStyle w:val="Encabezado"/>
          </w:pPr>
        </w:p>
      </w:tc>
      <w:tc>
        <w:tcPr>
          <w:tcW w:w="4394" w:type="dxa"/>
          <w:vMerge/>
        </w:tcPr>
        <w:p w14:paraId="04F6F27F" w14:textId="77777777" w:rsidR="005E4CB7" w:rsidRDefault="005E4CB7" w:rsidP="005E4CB7">
          <w:pPr>
            <w:pStyle w:val="Encabezado"/>
          </w:pPr>
        </w:p>
      </w:tc>
      <w:tc>
        <w:tcPr>
          <w:tcW w:w="1887" w:type="dxa"/>
          <w:vAlign w:val="center"/>
        </w:tcPr>
        <w:p w14:paraId="10C198F4" w14:textId="77777777" w:rsidR="005E4CB7" w:rsidRPr="005E4CB7" w:rsidRDefault="005E4CB7" w:rsidP="005E4CB7">
          <w:pPr>
            <w:pStyle w:val="Encabezado"/>
            <w:spacing w:line="276" w:lineRule="auto"/>
            <w:jc w:val="left"/>
            <w:rPr>
              <w:sz w:val="16"/>
            </w:rPr>
          </w:pPr>
          <w:r w:rsidRPr="005E4CB7">
            <w:rPr>
              <w:sz w:val="16"/>
            </w:rPr>
            <w:t>Página 1 de 14</w:t>
          </w:r>
        </w:p>
      </w:tc>
    </w:tr>
  </w:tbl>
  <w:p w14:paraId="49CB969F" w14:textId="77777777" w:rsidR="005E4CB7" w:rsidRDefault="005E4C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10in;height:537.75pt" o:bullet="t">
        <v:imagedata r:id="rId1" o:title="LOGO 2 VIDASINU"/>
      </v:shape>
    </w:pict>
  </w:numPicBullet>
  <w:abstractNum w:abstractNumId="0" w15:restartNumberingAfterBreak="0">
    <w:nsid w:val="13B403CC"/>
    <w:multiLevelType w:val="hybridMultilevel"/>
    <w:tmpl w:val="146A9926"/>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C2A1F04"/>
    <w:multiLevelType w:val="multilevel"/>
    <w:tmpl w:val="DAF0E734"/>
    <w:lvl w:ilvl="0">
      <w:start w:val="9"/>
      <w:numFmt w:val="decimal"/>
      <w:lvlText w:val="%1"/>
      <w:lvlJc w:val="left"/>
      <w:pPr>
        <w:ind w:left="390" w:hanging="390"/>
      </w:pPr>
      <w:rPr>
        <w:rFonts w:hint="default"/>
      </w:rPr>
    </w:lvl>
    <w:lvl w:ilvl="1">
      <w:start w:val="2"/>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4155" w:hanging="2160"/>
      </w:pPr>
      <w:rPr>
        <w:rFonts w:hint="default"/>
      </w:rPr>
    </w:lvl>
    <w:lvl w:ilvl="8">
      <w:start w:val="1"/>
      <w:numFmt w:val="decimal"/>
      <w:lvlText w:val="%1.%2.%3.%4.%5.%6.%7.%8.%9"/>
      <w:lvlJc w:val="left"/>
      <w:pPr>
        <w:ind w:left="4440" w:hanging="2160"/>
      </w:pPr>
      <w:rPr>
        <w:rFonts w:hint="default"/>
      </w:rPr>
    </w:lvl>
  </w:abstractNum>
  <w:abstractNum w:abstractNumId="2" w15:restartNumberingAfterBreak="0">
    <w:nsid w:val="25C52848"/>
    <w:multiLevelType w:val="hybridMultilevel"/>
    <w:tmpl w:val="BE7E926C"/>
    <w:lvl w:ilvl="0" w:tplc="0F20C58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6302DFE"/>
    <w:multiLevelType w:val="hybridMultilevel"/>
    <w:tmpl w:val="AC104E66"/>
    <w:lvl w:ilvl="0" w:tplc="FDC4F010">
      <w:start w:val="1"/>
      <w:numFmt w:val="decimal"/>
      <w:lvlText w:val="%1."/>
      <w:lvlJc w:val="left"/>
      <w:pPr>
        <w:ind w:left="720" w:hanging="360"/>
      </w:pPr>
      <w:rPr>
        <w:rFonts w:ascii="Tahoma" w:eastAsiaTheme="minorHAnsi" w:hAnsi="Tahoma" w:cs="Tahoma"/>
      </w:rPr>
    </w:lvl>
    <w:lvl w:ilvl="1" w:tplc="CA6ACCA0">
      <w:start w:val="3"/>
      <w:numFmt w:val="bullet"/>
      <w:lvlText w:val="•"/>
      <w:lvlJc w:val="left"/>
      <w:pPr>
        <w:ind w:left="1785" w:hanging="705"/>
      </w:pPr>
      <w:rPr>
        <w:rFonts w:ascii="Tahoma" w:eastAsiaTheme="minorHAnsi" w:hAnsi="Tahoma"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B17B05"/>
    <w:multiLevelType w:val="hybridMultilevel"/>
    <w:tmpl w:val="7B5AA062"/>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4662E7"/>
    <w:multiLevelType w:val="hybridMultilevel"/>
    <w:tmpl w:val="0CEC19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651E7E"/>
    <w:multiLevelType w:val="multilevel"/>
    <w:tmpl w:val="DAF0E734"/>
    <w:lvl w:ilvl="0">
      <w:start w:val="9"/>
      <w:numFmt w:val="decimal"/>
      <w:lvlText w:val="%1"/>
      <w:lvlJc w:val="left"/>
      <w:pPr>
        <w:ind w:left="390" w:hanging="390"/>
      </w:pPr>
      <w:rPr>
        <w:rFonts w:hint="default"/>
      </w:rPr>
    </w:lvl>
    <w:lvl w:ilvl="1">
      <w:start w:val="2"/>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4155" w:hanging="2160"/>
      </w:pPr>
      <w:rPr>
        <w:rFonts w:hint="default"/>
      </w:rPr>
    </w:lvl>
    <w:lvl w:ilvl="8">
      <w:start w:val="1"/>
      <w:numFmt w:val="decimal"/>
      <w:lvlText w:val="%1.%2.%3.%4.%5.%6.%7.%8.%9"/>
      <w:lvlJc w:val="left"/>
      <w:pPr>
        <w:ind w:left="4440" w:hanging="2160"/>
      </w:pPr>
      <w:rPr>
        <w:rFonts w:hint="default"/>
      </w:rPr>
    </w:lvl>
  </w:abstractNum>
  <w:abstractNum w:abstractNumId="7" w15:restartNumberingAfterBreak="0">
    <w:nsid w:val="47C63C75"/>
    <w:multiLevelType w:val="multilevel"/>
    <w:tmpl w:val="3F12207E"/>
    <w:lvl w:ilvl="0">
      <w:start w:val="1"/>
      <w:numFmt w:val="bullet"/>
      <w:lvlText w:val=""/>
      <w:lvlPicBulletId w:val="0"/>
      <w:lvlJc w:val="left"/>
      <w:pPr>
        <w:ind w:left="360" w:hanging="360"/>
      </w:pPr>
      <w:rPr>
        <w:rFonts w:ascii="Symbol" w:hAnsi="Symbol" w:hint="default"/>
        <w:b/>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5D4926"/>
    <w:multiLevelType w:val="multilevel"/>
    <w:tmpl w:val="E29E7CEC"/>
    <w:lvl w:ilvl="0">
      <w:start w:val="1"/>
      <w:numFmt w:val="decimal"/>
      <w:pStyle w:val="Ttulo1"/>
      <w:lvlText w:val="%1."/>
      <w:lvlJc w:val="left"/>
      <w:pPr>
        <w:ind w:left="360" w:hanging="360"/>
      </w:pPr>
    </w:lvl>
    <w:lvl w:ilvl="1">
      <w:start w:val="1"/>
      <w:numFmt w:val="decimal"/>
      <w:pStyle w:val="Ttulo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883CEC"/>
    <w:multiLevelType w:val="hybridMultilevel"/>
    <w:tmpl w:val="8FC6022C"/>
    <w:lvl w:ilvl="0" w:tplc="AD485402">
      <w:start w:val="11"/>
      <w:numFmt w:val="decimal"/>
      <w:lvlText w:val="%1."/>
      <w:lvlJc w:val="left"/>
      <w:pPr>
        <w:ind w:left="644" w:hanging="360"/>
      </w:pPr>
      <w:rPr>
        <w:rFonts w:ascii="Gotham" w:hAnsi="Gotham"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CD12662"/>
    <w:multiLevelType w:val="hybridMultilevel"/>
    <w:tmpl w:val="EB9A2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1A145B"/>
    <w:multiLevelType w:val="hybridMultilevel"/>
    <w:tmpl w:val="92F434FE"/>
    <w:lvl w:ilvl="0" w:tplc="08D655C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E2A493C"/>
    <w:multiLevelType w:val="multilevel"/>
    <w:tmpl w:val="DAF0E734"/>
    <w:lvl w:ilvl="0">
      <w:start w:val="9"/>
      <w:numFmt w:val="decimal"/>
      <w:lvlText w:val="%1"/>
      <w:lvlJc w:val="left"/>
      <w:pPr>
        <w:ind w:left="390" w:hanging="390"/>
      </w:pPr>
      <w:rPr>
        <w:rFonts w:hint="default"/>
      </w:rPr>
    </w:lvl>
    <w:lvl w:ilvl="1">
      <w:start w:val="2"/>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4155" w:hanging="2160"/>
      </w:pPr>
      <w:rPr>
        <w:rFonts w:hint="default"/>
      </w:rPr>
    </w:lvl>
    <w:lvl w:ilvl="8">
      <w:start w:val="1"/>
      <w:numFmt w:val="decimal"/>
      <w:lvlText w:val="%1.%2.%3.%4.%5.%6.%7.%8.%9"/>
      <w:lvlJc w:val="left"/>
      <w:pPr>
        <w:ind w:left="4440" w:hanging="2160"/>
      </w:pPr>
      <w:rPr>
        <w:rFonts w:hint="default"/>
      </w:rPr>
    </w:lvl>
  </w:abstractNum>
  <w:abstractNum w:abstractNumId="13" w15:restartNumberingAfterBreak="0">
    <w:nsid w:val="5E507E33"/>
    <w:multiLevelType w:val="hybridMultilevel"/>
    <w:tmpl w:val="0828513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F4D2D87C">
      <w:start w:val="1"/>
      <w:numFmt w:val="lowerLetter"/>
      <w:lvlText w:val="%3)"/>
      <w:lvlJc w:val="left"/>
      <w:pPr>
        <w:ind w:left="2340" w:hanging="360"/>
      </w:pPr>
      <w:rPr>
        <w:rFonts w:hint="default"/>
      </w:rPr>
    </w:lvl>
    <w:lvl w:ilvl="3" w:tplc="642C50FA">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4238D1"/>
    <w:multiLevelType w:val="hybridMultilevel"/>
    <w:tmpl w:val="DCDA3B00"/>
    <w:lvl w:ilvl="0" w:tplc="08D655C6">
      <w:start w:val="1"/>
      <w:numFmt w:val="bullet"/>
      <w:lvlText w:val=""/>
      <w:lvlPicBulletId w:val="0"/>
      <w:lvlJc w:val="left"/>
      <w:pPr>
        <w:ind w:left="720" w:hanging="360"/>
      </w:pPr>
      <w:rPr>
        <w:rFonts w:ascii="Symbol" w:hAnsi="Symbol" w:hint="default"/>
        <w:b w:val="0"/>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3D11EA1"/>
    <w:multiLevelType w:val="hybridMultilevel"/>
    <w:tmpl w:val="55D0725C"/>
    <w:lvl w:ilvl="0" w:tplc="08D655C6">
      <w:start w:val="1"/>
      <w:numFmt w:val="bullet"/>
      <w:lvlText w:val=""/>
      <w:lvlPicBulletId w:val="0"/>
      <w:lvlJc w:val="left"/>
      <w:pPr>
        <w:ind w:left="720" w:hanging="360"/>
      </w:pPr>
      <w:rPr>
        <w:rFonts w:ascii="Symbol" w:hAnsi="Symbol" w:hint="default"/>
        <w:b w:val="0"/>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7157079">
    <w:abstractNumId w:val="8"/>
  </w:num>
  <w:num w:numId="2" w16cid:durableId="1094860548">
    <w:abstractNumId w:val="7"/>
  </w:num>
  <w:num w:numId="3" w16cid:durableId="931547943">
    <w:abstractNumId w:val="11"/>
  </w:num>
  <w:num w:numId="4" w16cid:durableId="50924724">
    <w:abstractNumId w:val="10"/>
  </w:num>
  <w:num w:numId="5" w16cid:durableId="7873312">
    <w:abstractNumId w:val="3"/>
  </w:num>
  <w:num w:numId="6" w16cid:durableId="1609040419">
    <w:abstractNumId w:val="13"/>
  </w:num>
  <w:num w:numId="7" w16cid:durableId="517887497">
    <w:abstractNumId w:val="4"/>
  </w:num>
  <w:num w:numId="8" w16cid:durableId="843131243">
    <w:abstractNumId w:val="15"/>
  </w:num>
  <w:num w:numId="9" w16cid:durableId="1018315515">
    <w:abstractNumId w:val="2"/>
  </w:num>
  <w:num w:numId="10" w16cid:durableId="1109664578">
    <w:abstractNumId w:val="0"/>
  </w:num>
  <w:num w:numId="11" w16cid:durableId="355929434">
    <w:abstractNumId w:val="14"/>
  </w:num>
  <w:num w:numId="12" w16cid:durableId="839155425">
    <w:abstractNumId w:val="6"/>
  </w:num>
  <w:num w:numId="13" w16cid:durableId="1056974974">
    <w:abstractNumId w:val="9"/>
  </w:num>
  <w:num w:numId="14" w16cid:durableId="799347223">
    <w:abstractNumId w:val="5"/>
  </w:num>
  <w:num w:numId="15" w16cid:durableId="2012367196">
    <w:abstractNumId w:val="1"/>
  </w:num>
  <w:num w:numId="16" w16cid:durableId="19417144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E7"/>
    <w:rsid w:val="000008EA"/>
    <w:rsid w:val="00000C13"/>
    <w:rsid w:val="0000385E"/>
    <w:rsid w:val="000221B7"/>
    <w:rsid w:val="000243BB"/>
    <w:rsid w:val="000326A2"/>
    <w:rsid w:val="0003535B"/>
    <w:rsid w:val="000422E5"/>
    <w:rsid w:val="0004453D"/>
    <w:rsid w:val="00051EB4"/>
    <w:rsid w:val="00056630"/>
    <w:rsid w:val="00065FDA"/>
    <w:rsid w:val="0007108F"/>
    <w:rsid w:val="000710E2"/>
    <w:rsid w:val="00073F00"/>
    <w:rsid w:val="00074010"/>
    <w:rsid w:val="00084040"/>
    <w:rsid w:val="00085D61"/>
    <w:rsid w:val="00090356"/>
    <w:rsid w:val="0009047F"/>
    <w:rsid w:val="00093D16"/>
    <w:rsid w:val="00093FC4"/>
    <w:rsid w:val="00094732"/>
    <w:rsid w:val="000B05C0"/>
    <w:rsid w:val="000C35B9"/>
    <w:rsid w:val="000C6E15"/>
    <w:rsid w:val="000D65A4"/>
    <w:rsid w:val="000E12AD"/>
    <w:rsid w:val="000E2502"/>
    <w:rsid w:val="000E50CA"/>
    <w:rsid w:val="000E6E6C"/>
    <w:rsid w:val="000F0557"/>
    <w:rsid w:val="000F1079"/>
    <w:rsid w:val="000F1965"/>
    <w:rsid w:val="000F2341"/>
    <w:rsid w:val="000F57E4"/>
    <w:rsid w:val="000F7DC9"/>
    <w:rsid w:val="000F7F91"/>
    <w:rsid w:val="00100A8F"/>
    <w:rsid w:val="001011C7"/>
    <w:rsid w:val="0011180A"/>
    <w:rsid w:val="00113137"/>
    <w:rsid w:val="001159FD"/>
    <w:rsid w:val="00117E93"/>
    <w:rsid w:val="0012388D"/>
    <w:rsid w:val="001266D1"/>
    <w:rsid w:val="00130EAE"/>
    <w:rsid w:val="00135DB0"/>
    <w:rsid w:val="001408D7"/>
    <w:rsid w:val="00143B19"/>
    <w:rsid w:val="001443E9"/>
    <w:rsid w:val="00144F61"/>
    <w:rsid w:val="00152B3D"/>
    <w:rsid w:val="00155A52"/>
    <w:rsid w:val="00165022"/>
    <w:rsid w:val="00170C55"/>
    <w:rsid w:val="00176D63"/>
    <w:rsid w:val="001908A7"/>
    <w:rsid w:val="00194D3F"/>
    <w:rsid w:val="001A039B"/>
    <w:rsid w:val="001A4170"/>
    <w:rsid w:val="001B1446"/>
    <w:rsid w:val="001B2592"/>
    <w:rsid w:val="001C263F"/>
    <w:rsid w:val="001C3F63"/>
    <w:rsid w:val="001D27FA"/>
    <w:rsid w:val="001E235F"/>
    <w:rsid w:val="001E46F3"/>
    <w:rsid w:val="001E54D7"/>
    <w:rsid w:val="001E7002"/>
    <w:rsid w:val="001E75DE"/>
    <w:rsid w:val="001F33E5"/>
    <w:rsid w:val="002140BE"/>
    <w:rsid w:val="00224D20"/>
    <w:rsid w:val="00230237"/>
    <w:rsid w:val="00236269"/>
    <w:rsid w:val="002370AF"/>
    <w:rsid w:val="002471F1"/>
    <w:rsid w:val="00247CE1"/>
    <w:rsid w:val="0025099F"/>
    <w:rsid w:val="002512D5"/>
    <w:rsid w:val="00253F22"/>
    <w:rsid w:val="002652E3"/>
    <w:rsid w:val="00266BD5"/>
    <w:rsid w:val="00267C3A"/>
    <w:rsid w:val="002710D2"/>
    <w:rsid w:val="002719D0"/>
    <w:rsid w:val="0027283A"/>
    <w:rsid w:val="00274727"/>
    <w:rsid w:val="00274C72"/>
    <w:rsid w:val="00291E33"/>
    <w:rsid w:val="0029282F"/>
    <w:rsid w:val="002956A2"/>
    <w:rsid w:val="002A727B"/>
    <w:rsid w:val="002B24EA"/>
    <w:rsid w:val="002B2670"/>
    <w:rsid w:val="002B3085"/>
    <w:rsid w:val="002B432F"/>
    <w:rsid w:val="002C2E15"/>
    <w:rsid w:val="002D2634"/>
    <w:rsid w:val="002D2CBF"/>
    <w:rsid w:val="002D3DFF"/>
    <w:rsid w:val="002D486D"/>
    <w:rsid w:val="002D58BE"/>
    <w:rsid w:val="002D6062"/>
    <w:rsid w:val="002E59C1"/>
    <w:rsid w:val="002E764C"/>
    <w:rsid w:val="002F1132"/>
    <w:rsid w:val="00301AE4"/>
    <w:rsid w:val="00304D33"/>
    <w:rsid w:val="00310E39"/>
    <w:rsid w:val="00314027"/>
    <w:rsid w:val="00314785"/>
    <w:rsid w:val="00316A2B"/>
    <w:rsid w:val="00345B54"/>
    <w:rsid w:val="00347DDD"/>
    <w:rsid w:val="00351E32"/>
    <w:rsid w:val="00352661"/>
    <w:rsid w:val="0035333C"/>
    <w:rsid w:val="0035622C"/>
    <w:rsid w:val="00356A8E"/>
    <w:rsid w:val="00360C47"/>
    <w:rsid w:val="00362F14"/>
    <w:rsid w:val="00365ABE"/>
    <w:rsid w:val="00377559"/>
    <w:rsid w:val="0038582A"/>
    <w:rsid w:val="00386017"/>
    <w:rsid w:val="00387223"/>
    <w:rsid w:val="003A0DAE"/>
    <w:rsid w:val="003A335B"/>
    <w:rsid w:val="003A6552"/>
    <w:rsid w:val="003B3A56"/>
    <w:rsid w:val="003C0706"/>
    <w:rsid w:val="003C7AD2"/>
    <w:rsid w:val="003D2A33"/>
    <w:rsid w:val="003E281D"/>
    <w:rsid w:val="003F106B"/>
    <w:rsid w:val="003F43D3"/>
    <w:rsid w:val="003F708C"/>
    <w:rsid w:val="0040186B"/>
    <w:rsid w:val="004143F9"/>
    <w:rsid w:val="004311E2"/>
    <w:rsid w:val="00437DC3"/>
    <w:rsid w:val="00442184"/>
    <w:rsid w:val="00446B00"/>
    <w:rsid w:val="00451609"/>
    <w:rsid w:val="00460562"/>
    <w:rsid w:val="00462C64"/>
    <w:rsid w:val="00466E04"/>
    <w:rsid w:val="0047242B"/>
    <w:rsid w:val="004743AF"/>
    <w:rsid w:val="00480F05"/>
    <w:rsid w:val="00482234"/>
    <w:rsid w:val="00490CA1"/>
    <w:rsid w:val="004922F5"/>
    <w:rsid w:val="004A38B0"/>
    <w:rsid w:val="004A5CDB"/>
    <w:rsid w:val="004A65F2"/>
    <w:rsid w:val="004B16E9"/>
    <w:rsid w:val="004B3063"/>
    <w:rsid w:val="004B36B9"/>
    <w:rsid w:val="004B4711"/>
    <w:rsid w:val="004B659F"/>
    <w:rsid w:val="004C271D"/>
    <w:rsid w:val="004C32DE"/>
    <w:rsid w:val="004C3EA0"/>
    <w:rsid w:val="004C610D"/>
    <w:rsid w:val="004D089D"/>
    <w:rsid w:val="004D1AD7"/>
    <w:rsid w:val="004E050C"/>
    <w:rsid w:val="004E4359"/>
    <w:rsid w:val="004E55AC"/>
    <w:rsid w:val="004F0929"/>
    <w:rsid w:val="004F0981"/>
    <w:rsid w:val="004F59EC"/>
    <w:rsid w:val="00504271"/>
    <w:rsid w:val="005110A5"/>
    <w:rsid w:val="00511217"/>
    <w:rsid w:val="0051154D"/>
    <w:rsid w:val="00515D00"/>
    <w:rsid w:val="00535411"/>
    <w:rsid w:val="00536281"/>
    <w:rsid w:val="00536829"/>
    <w:rsid w:val="00536AAE"/>
    <w:rsid w:val="00537A4D"/>
    <w:rsid w:val="005410EB"/>
    <w:rsid w:val="00541468"/>
    <w:rsid w:val="005518C0"/>
    <w:rsid w:val="005538EF"/>
    <w:rsid w:val="00557A07"/>
    <w:rsid w:val="00563E0C"/>
    <w:rsid w:val="005739F8"/>
    <w:rsid w:val="005766A4"/>
    <w:rsid w:val="00587040"/>
    <w:rsid w:val="005903B9"/>
    <w:rsid w:val="00594BFC"/>
    <w:rsid w:val="0059520E"/>
    <w:rsid w:val="005B316C"/>
    <w:rsid w:val="005C0AAE"/>
    <w:rsid w:val="005C4309"/>
    <w:rsid w:val="005C50F1"/>
    <w:rsid w:val="005C5A3A"/>
    <w:rsid w:val="005D01A9"/>
    <w:rsid w:val="005D2E8B"/>
    <w:rsid w:val="005D3DF3"/>
    <w:rsid w:val="005E4CB7"/>
    <w:rsid w:val="005F2385"/>
    <w:rsid w:val="005F4F3C"/>
    <w:rsid w:val="005F60A2"/>
    <w:rsid w:val="00601FD3"/>
    <w:rsid w:val="00605979"/>
    <w:rsid w:val="0060656F"/>
    <w:rsid w:val="00623A44"/>
    <w:rsid w:val="006246FC"/>
    <w:rsid w:val="00636726"/>
    <w:rsid w:val="00641683"/>
    <w:rsid w:val="00642096"/>
    <w:rsid w:val="00643349"/>
    <w:rsid w:val="00643519"/>
    <w:rsid w:val="00650A36"/>
    <w:rsid w:val="006532A9"/>
    <w:rsid w:val="00654CB5"/>
    <w:rsid w:val="00654E81"/>
    <w:rsid w:val="006625F8"/>
    <w:rsid w:val="006710B7"/>
    <w:rsid w:val="00677AD5"/>
    <w:rsid w:val="00684CBD"/>
    <w:rsid w:val="006922DB"/>
    <w:rsid w:val="0069321B"/>
    <w:rsid w:val="0069367A"/>
    <w:rsid w:val="006939FE"/>
    <w:rsid w:val="006A0091"/>
    <w:rsid w:val="006A1119"/>
    <w:rsid w:val="006B41BB"/>
    <w:rsid w:val="006B4466"/>
    <w:rsid w:val="006B4DFB"/>
    <w:rsid w:val="006B5AF1"/>
    <w:rsid w:val="006D7CF7"/>
    <w:rsid w:val="006E2CDE"/>
    <w:rsid w:val="006F0C30"/>
    <w:rsid w:val="006F5390"/>
    <w:rsid w:val="00710F32"/>
    <w:rsid w:val="00711D5C"/>
    <w:rsid w:val="00724057"/>
    <w:rsid w:val="00733202"/>
    <w:rsid w:val="00734B30"/>
    <w:rsid w:val="00735037"/>
    <w:rsid w:val="00737A0C"/>
    <w:rsid w:val="007536E7"/>
    <w:rsid w:val="0075691F"/>
    <w:rsid w:val="00757C94"/>
    <w:rsid w:val="00766561"/>
    <w:rsid w:val="007706F4"/>
    <w:rsid w:val="00777C36"/>
    <w:rsid w:val="00777CE9"/>
    <w:rsid w:val="00782CDB"/>
    <w:rsid w:val="00786DED"/>
    <w:rsid w:val="00797D07"/>
    <w:rsid w:val="007A73EB"/>
    <w:rsid w:val="007A7678"/>
    <w:rsid w:val="007B050E"/>
    <w:rsid w:val="007B32E9"/>
    <w:rsid w:val="007B353C"/>
    <w:rsid w:val="007C3B6B"/>
    <w:rsid w:val="007C5D69"/>
    <w:rsid w:val="007D3528"/>
    <w:rsid w:val="007D4E23"/>
    <w:rsid w:val="007D53F3"/>
    <w:rsid w:val="007E0D42"/>
    <w:rsid w:val="007E52EA"/>
    <w:rsid w:val="007E70C8"/>
    <w:rsid w:val="007F7DE9"/>
    <w:rsid w:val="00800D55"/>
    <w:rsid w:val="00800FFF"/>
    <w:rsid w:val="0080112A"/>
    <w:rsid w:val="00803642"/>
    <w:rsid w:val="008048BC"/>
    <w:rsid w:val="00810438"/>
    <w:rsid w:val="0082086B"/>
    <w:rsid w:val="008224FD"/>
    <w:rsid w:val="00822B35"/>
    <w:rsid w:val="00826DA0"/>
    <w:rsid w:val="00827F17"/>
    <w:rsid w:val="00830564"/>
    <w:rsid w:val="008471F9"/>
    <w:rsid w:val="00851F38"/>
    <w:rsid w:val="00855522"/>
    <w:rsid w:val="0085711F"/>
    <w:rsid w:val="00865765"/>
    <w:rsid w:val="00872A98"/>
    <w:rsid w:val="00885AD2"/>
    <w:rsid w:val="00891E5F"/>
    <w:rsid w:val="00896AB1"/>
    <w:rsid w:val="00896CB8"/>
    <w:rsid w:val="00896F5B"/>
    <w:rsid w:val="008C01FB"/>
    <w:rsid w:val="008C3904"/>
    <w:rsid w:val="008C3F57"/>
    <w:rsid w:val="008C7465"/>
    <w:rsid w:val="008E2AF3"/>
    <w:rsid w:val="008E2DAA"/>
    <w:rsid w:val="008F1BD8"/>
    <w:rsid w:val="008F4EEC"/>
    <w:rsid w:val="008F7D73"/>
    <w:rsid w:val="009005E7"/>
    <w:rsid w:val="00901AA0"/>
    <w:rsid w:val="00906E1A"/>
    <w:rsid w:val="00912729"/>
    <w:rsid w:val="009131C2"/>
    <w:rsid w:val="009131F6"/>
    <w:rsid w:val="00913EC8"/>
    <w:rsid w:val="0091459B"/>
    <w:rsid w:val="00914632"/>
    <w:rsid w:val="00924742"/>
    <w:rsid w:val="009273E0"/>
    <w:rsid w:val="00927F5F"/>
    <w:rsid w:val="0094064C"/>
    <w:rsid w:val="00954F2B"/>
    <w:rsid w:val="009641F4"/>
    <w:rsid w:val="00967DA3"/>
    <w:rsid w:val="00971F19"/>
    <w:rsid w:val="00974D46"/>
    <w:rsid w:val="00980E78"/>
    <w:rsid w:val="0098714F"/>
    <w:rsid w:val="009912E3"/>
    <w:rsid w:val="00992566"/>
    <w:rsid w:val="00995097"/>
    <w:rsid w:val="009A303E"/>
    <w:rsid w:val="009B0F47"/>
    <w:rsid w:val="009B7072"/>
    <w:rsid w:val="009B7669"/>
    <w:rsid w:val="009C3242"/>
    <w:rsid w:val="009C7654"/>
    <w:rsid w:val="009E1E06"/>
    <w:rsid w:val="009E63AF"/>
    <w:rsid w:val="00A03733"/>
    <w:rsid w:val="00A06E97"/>
    <w:rsid w:val="00A13533"/>
    <w:rsid w:val="00A13E1A"/>
    <w:rsid w:val="00A160F2"/>
    <w:rsid w:val="00A27FD7"/>
    <w:rsid w:val="00A309D0"/>
    <w:rsid w:val="00A41AC6"/>
    <w:rsid w:val="00A47104"/>
    <w:rsid w:val="00A52ADE"/>
    <w:rsid w:val="00A6154B"/>
    <w:rsid w:val="00A62273"/>
    <w:rsid w:val="00A629FD"/>
    <w:rsid w:val="00A63694"/>
    <w:rsid w:val="00A70CEB"/>
    <w:rsid w:val="00A71A57"/>
    <w:rsid w:val="00A8074A"/>
    <w:rsid w:val="00A81208"/>
    <w:rsid w:val="00A81EC7"/>
    <w:rsid w:val="00A9253A"/>
    <w:rsid w:val="00A92EC9"/>
    <w:rsid w:val="00AA021D"/>
    <w:rsid w:val="00AA38B3"/>
    <w:rsid w:val="00AA3B14"/>
    <w:rsid w:val="00AA5E79"/>
    <w:rsid w:val="00AC7AE9"/>
    <w:rsid w:val="00AD5211"/>
    <w:rsid w:val="00AE0875"/>
    <w:rsid w:val="00B025C7"/>
    <w:rsid w:val="00B02A57"/>
    <w:rsid w:val="00B10328"/>
    <w:rsid w:val="00B174E9"/>
    <w:rsid w:val="00B17F72"/>
    <w:rsid w:val="00B2440C"/>
    <w:rsid w:val="00B277CD"/>
    <w:rsid w:val="00B31035"/>
    <w:rsid w:val="00B4482D"/>
    <w:rsid w:val="00B4592C"/>
    <w:rsid w:val="00B51289"/>
    <w:rsid w:val="00B531CF"/>
    <w:rsid w:val="00B55258"/>
    <w:rsid w:val="00B55D4E"/>
    <w:rsid w:val="00B62CED"/>
    <w:rsid w:val="00B64D99"/>
    <w:rsid w:val="00B76248"/>
    <w:rsid w:val="00B77AEF"/>
    <w:rsid w:val="00B82850"/>
    <w:rsid w:val="00B90982"/>
    <w:rsid w:val="00B90C33"/>
    <w:rsid w:val="00BA399A"/>
    <w:rsid w:val="00BA3CCB"/>
    <w:rsid w:val="00BA4F1F"/>
    <w:rsid w:val="00BA7667"/>
    <w:rsid w:val="00BB21CC"/>
    <w:rsid w:val="00BB6588"/>
    <w:rsid w:val="00BC0DC8"/>
    <w:rsid w:val="00BC4E85"/>
    <w:rsid w:val="00BC569D"/>
    <w:rsid w:val="00BC77AD"/>
    <w:rsid w:val="00BE0E8F"/>
    <w:rsid w:val="00BE5CDE"/>
    <w:rsid w:val="00BF17B6"/>
    <w:rsid w:val="00BF37F1"/>
    <w:rsid w:val="00C10CE9"/>
    <w:rsid w:val="00C13B45"/>
    <w:rsid w:val="00C15922"/>
    <w:rsid w:val="00C20BF3"/>
    <w:rsid w:val="00C24F1D"/>
    <w:rsid w:val="00C32037"/>
    <w:rsid w:val="00C360F9"/>
    <w:rsid w:val="00C400E3"/>
    <w:rsid w:val="00C406EE"/>
    <w:rsid w:val="00C42999"/>
    <w:rsid w:val="00C4325F"/>
    <w:rsid w:val="00C47136"/>
    <w:rsid w:val="00C501A7"/>
    <w:rsid w:val="00C56BCB"/>
    <w:rsid w:val="00C70C5B"/>
    <w:rsid w:val="00C84D65"/>
    <w:rsid w:val="00CA0F41"/>
    <w:rsid w:val="00CB299E"/>
    <w:rsid w:val="00CB3EF0"/>
    <w:rsid w:val="00CB7123"/>
    <w:rsid w:val="00CC327F"/>
    <w:rsid w:val="00CC73F1"/>
    <w:rsid w:val="00CD3FD6"/>
    <w:rsid w:val="00CE0B4B"/>
    <w:rsid w:val="00CE2412"/>
    <w:rsid w:val="00CE7044"/>
    <w:rsid w:val="00CF14C8"/>
    <w:rsid w:val="00CF1ECD"/>
    <w:rsid w:val="00CF3071"/>
    <w:rsid w:val="00CF39EA"/>
    <w:rsid w:val="00CF714E"/>
    <w:rsid w:val="00D04359"/>
    <w:rsid w:val="00D12605"/>
    <w:rsid w:val="00D14BEE"/>
    <w:rsid w:val="00D15729"/>
    <w:rsid w:val="00D17C98"/>
    <w:rsid w:val="00D311A8"/>
    <w:rsid w:val="00D40E0C"/>
    <w:rsid w:val="00D424D5"/>
    <w:rsid w:val="00D45C3B"/>
    <w:rsid w:val="00D52022"/>
    <w:rsid w:val="00D52B5C"/>
    <w:rsid w:val="00D54DD6"/>
    <w:rsid w:val="00D62095"/>
    <w:rsid w:val="00D671CD"/>
    <w:rsid w:val="00D6724A"/>
    <w:rsid w:val="00D81D48"/>
    <w:rsid w:val="00D82CFF"/>
    <w:rsid w:val="00D83F07"/>
    <w:rsid w:val="00D90C43"/>
    <w:rsid w:val="00DA1071"/>
    <w:rsid w:val="00DA27A3"/>
    <w:rsid w:val="00DA6B35"/>
    <w:rsid w:val="00DA729C"/>
    <w:rsid w:val="00DB006E"/>
    <w:rsid w:val="00DB4E03"/>
    <w:rsid w:val="00DB4E1E"/>
    <w:rsid w:val="00DC0C8D"/>
    <w:rsid w:val="00DC7118"/>
    <w:rsid w:val="00DD6180"/>
    <w:rsid w:val="00DE105C"/>
    <w:rsid w:val="00DE12A5"/>
    <w:rsid w:val="00DE1307"/>
    <w:rsid w:val="00DE6396"/>
    <w:rsid w:val="00DF410B"/>
    <w:rsid w:val="00E046DF"/>
    <w:rsid w:val="00E04B09"/>
    <w:rsid w:val="00E059F3"/>
    <w:rsid w:val="00E10BC1"/>
    <w:rsid w:val="00E23F25"/>
    <w:rsid w:val="00E30F06"/>
    <w:rsid w:val="00E31178"/>
    <w:rsid w:val="00E32167"/>
    <w:rsid w:val="00E37C24"/>
    <w:rsid w:val="00E42475"/>
    <w:rsid w:val="00E52EBF"/>
    <w:rsid w:val="00E578DE"/>
    <w:rsid w:val="00E60A8F"/>
    <w:rsid w:val="00E6140C"/>
    <w:rsid w:val="00E6488F"/>
    <w:rsid w:val="00E650DB"/>
    <w:rsid w:val="00E83DB4"/>
    <w:rsid w:val="00E870DF"/>
    <w:rsid w:val="00E91863"/>
    <w:rsid w:val="00E95C32"/>
    <w:rsid w:val="00EA0ABB"/>
    <w:rsid w:val="00EA0BA6"/>
    <w:rsid w:val="00EA0D4B"/>
    <w:rsid w:val="00EB6ACE"/>
    <w:rsid w:val="00EC07C0"/>
    <w:rsid w:val="00EC1744"/>
    <w:rsid w:val="00EC24BC"/>
    <w:rsid w:val="00EC5F9E"/>
    <w:rsid w:val="00EC66A9"/>
    <w:rsid w:val="00EC7200"/>
    <w:rsid w:val="00EC78D9"/>
    <w:rsid w:val="00EE1BAC"/>
    <w:rsid w:val="00EE242F"/>
    <w:rsid w:val="00EE2FEA"/>
    <w:rsid w:val="00EF0934"/>
    <w:rsid w:val="00EF0E9A"/>
    <w:rsid w:val="00EF401A"/>
    <w:rsid w:val="00F03207"/>
    <w:rsid w:val="00F04C02"/>
    <w:rsid w:val="00F13450"/>
    <w:rsid w:val="00F15736"/>
    <w:rsid w:val="00F15F0D"/>
    <w:rsid w:val="00F262ED"/>
    <w:rsid w:val="00F27E55"/>
    <w:rsid w:val="00F34946"/>
    <w:rsid w:val="00F446E6"/>
    <w:rsid w:val="00F55309"/>
    <w:rsid w:val="00F63904"/>
    <w:rsid w:val="00F66B44"/>
    <w:rsid w:val="00F677B3"/>
    <w:rsid w:val="00F74791"/>
    <w:rsid w:val="00F75326"/>
    <w:rsid w:val="00F75E1D"/>
    <w:rsid w:val="00F8226F"/>
    <w:rsid w:val="00F90E44"/>
    <w:rsid w:val="00F96C2D"/>
    <w:rsid w:val="00F972A0"/>
    <w:rsid w:val="00FA13B4"/>
    <w:rsid w:val="00FA3D68"/>
    <w:rsid w:val="00FA3E2C"/>
    <w:rsid w:val="00FA4EB5"/>
    <w:rsid w:val="00FB1344"/>
    <w:rsid w:val="00FC60B3"/>
    <w:rsid w:val="00FC7F8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3F89E"/>
  <w15:docId w15:val="{FB1B1662-A368-4D6F-8E16-6E073047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F9E"/>
    <w:pPr>
      <w:spacing w:after="0"/>
      <w:jc w:val="both"/>
    </w:pPr>
    <w:rPr>
      <w:rFonts w:ascii="GothamBook" w:hAnsi="GothamBook"/>
    </w:rPr>
  </w:style>
  <w:style w:type="paragraph" w:styleId="Ttulo1">
    <w:name w:val="heading 1"/>
    <w:basedOn w:val="Prrafodelista"/>
    <w:next w:val="Normal"/>
    <w:link w:val="Ttulo1Car"/>
    <w:uiPriority w:val="9"/>
    <w:qFormat/>
    <w:rsid w:val="0060656F"/>
    <w:pPr>
      <w:numPr>
        <w:numId w:val="1"/>
      </w:numPr>
      <w:outlineLvl w:val="0"/>
    </w:pPr>
    <w:rPr>
      <w:rFonts w:ascii="Gotham" w:hAnsi="Gotham"/>
      <w:b/>
      <w:caps/>
      <w:sz w:val="24"/>
      <w:szCs w:val="24"/>
    </w:rPr>
  </w:style>
  <w:style w:type="paragraph" w:styleId="Ttulo2">
    <w:name w:val="heading 2"/>
    <w:basedOn w:val="Prrafodelista"/>
    <w:next w:val="Normal"/>
    <w:link w:val="Ttulo2Car"/>
    <w:uiPriority w:val="9"/>
    <w:unhideWhenUsed/>
    <w:qFormat/>
    <w:rsid w:val="00DA6B35"/>
    <w:pPr>
      <w:numPr>
        <w:ilvl w:val="1"/>
        <w:numId w:val="1"/>
      </w:numPr>
      <w:spacing w:line="360" w:lineRule="auto"/>
      <w:ind w:left="792"/>
      <w:outlineLvl w:val="1"/>
    </w:pPr>
    <w:rPr>
      <w:rFonts w:ascii="Gotham" w:hAnsi="Gotham"/>
      <w:b/>
      <w:sz w:val="24"/>
    </w:rPr>
  </w:style>
  <w:style w:type="paragraph" w:styleId="Ttulo3">
    <w:name w:val="heading 3"/>
    <w:basedOn w:val="Normal"/>
    <w:next w:val="Normal"/>
    <w:link w:val="Ttulo3Car"/>
    <w:uiPriority w:val="9"/>
    <w:unhideWhenUsed/>
    <w:qFormat/>
    <w:rsid w:val="00DE12A5"/>
    <w:pPr>
      <w:keepNext/>
      <w:keepLines/>
      <w:spacing w:before="40" w:line="259" w:lineRule="auto"/>
      <w:jc w:val="left"/>
      <w:outlineLvl w:val="2"/>
    </w:pPr>
    <w:rPr>
      <w:rFonts w:asciiTheme="majorHAnsi" w:eastAsiaTheme="majorEastAsia" w:hAnsiTheme="majorHAnsi" w:cstheme="majorBidi"/>
      <w:noProof/>
      <w:color w:val="243F60" w:themeColor="accent1" w:themeShade="7F"/>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21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2184"/>
  </w:style>
  <w:style w:type="paragraph" w:styleId="Piedepgina">
    <w:name w:val="footer"/>
    <w:basedOn w:val="Normal"/>
    <w:link w:val="PiedepginaCar"/>
    <w:uiPriority w:val="99"/>
    <w:unhideWhenUsed/>
    <w:rsid w:val="004421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2184"/>
  </w:style>
  <w:style w:type="paragraph" w:styleId="Textodeglobo">
    <w:name w:val="Balloon Text"/>
    <w:basedOn w:val="Normal"/>
    <w:link w:val="TextodegloboCar"/>
    <w:uiPriority w:val="99"/>
    <w:semiHidden/>
    <w:unhideWhenUsed/>
    <w:rsid w:val="0044218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2184"/>
    <w:rPr>
      <w:rFonts w:ascii="Tahoma" w:hAnsi="Tahoma" w:cs="Tahoma"/>
      <w:sz w:val="16"/>
      <w:szCs w:val="16"/>
    </w:rPr>
  </w:style>
  <w:style w:type="paragraph" w:styleId="NormalWeb">
    <w:name w:val="Normal (Web)"/>
    <w:basedOn w:val="Normal"/>
    <w:uiPriority w:val="99"/>
    <w:unhideWhenUsed/>
    <w:rsid w:val="00442184"/>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325F"/>
    <w:pPr>
      <w:ind w:left="720"/>
      <w:contextualSpacing/>
    </w:pPr>
  </w:style>
  <w:style w:type="table" w:styleId="Tablaconcuadrcula">
    <w:name w:val="Table Grid"/>
    <w:basedOn w:val="Tablanormal"/>
    <w:uiPriority w:val="39"/>
    <w:rsid w:val="005C5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6E9"/>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100A8F"/>
    <w:pPr>
      <w:spacing w:after="0" w:line="240" w:lineRule="auto"/>
    </w:pPr>
  </w:style>
  <w:style w:type="table" w:customStyle="1" w:styleId="Tabladecuadrcula4-nfasis21">
    <w:name w:val="Tabla de cuadrícula 4 - Énfasis 21"/>
    <w:basedOn w:val="Tablanormal"/>
    <w:uiPriority w:val="49"/>
    <w:rsid w:val="003F43D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SinespaciadoCar">
    <w:name w:val="Sin espaciado Car"/>
    <w:basedOn w:val="Fuentedeprrafopredeter"/>
    <w:link w:val="Sinespaciado"/>
    <w:uiPriority w:val="1"/>
    <w:rsid w:val="005F4F3C"/>
  </w:style>
  <w:style w:type="character" w:styleId="Hipervnculo">
    <w:name w:val="Hyperlink"/>
    <w:basedOn w:val="Fuentedeprrafopredeter"/>
    <w:uiPriority w:val="99"/>
    <w:unhideWhenUsed/>
    <w:rsid w:val="00194D3F"/>
    <w:rPr>
      <w:color w:val="0000FF" w:themeColor="hyperlink"/>
      <w:u w:val="single"/>
    </w:rPr>
  </w:style>
  <w:style w:type="character" w:customStyle="1" w:styleId="Ttulo1Car">
    <w:name w:val="Título 1 Car"/>
    <w:basedOn w:val="Fuentedeprrafopredeter"/>
    <w:link w:val="Ttulo1"/>
    <w:uiPriority w:val="9"/>
    <w:rsid w:val="0060656F"/>
    <w:rPr>
      <w:rFonts w:ascii="Gotham" w:hAnsi="Gotham"/>
      <w:b/>
      <w:caps/>
      <w:sz w:val="24"/>
      <w:szCs w:val="24"/>
    </w:rPr>
  </w:style>
  <w:style w:type="character" w:customStyle="1" w:styleId="Ttulo2Car">
    <w:name w:val="Título 2 Car"/>
    <w:basedOn w:val="Fuentedeprrafopredeter"/>
    <w:link w:val="Ttulo2"/>
    <w:uiPriority w:val="9"/>
    <w:rsid w:val="00DA6B35"/>
    <w:rPr>
      <w:rFonts w:ascii="Gotham" w:hAnsi="Gotham"/>
      <w:b/>
      <w:sz w:val="24"/>
    </w:rPr>
  </w:style>
  <w:style w:type="paragraph" w:styleId="TtuloTDC">
    <w:name w:val="TOC Heading"/>
    <w:basedOn w:val="Ttulo1"/>
    <w:next w:val="Normal"/>
    <w:uiPriority w:val="39"/>
    <w:unhideWhenUsed/>
    <w:qFormat/>
    <w:rsid w:val="00855522"/>
    <w:pPr>
      <w:keepNext/>
      <w:keepLines/>
      <w:numPr>
        <w:numId w:val="0"/>
      </w:numPr>
      <w:spacing w:before="240" w:line="259" w:lineRule="auto"/>
      <w:contextualSpacing w:val="0"/>
      <w:outlineLvl w:val="9"/>
    </w:pPr>
    <w:rPr>
      <w:rFonts w:asciiTheme="majorHAnsi" w:eastAsiaTheme="majorEastAsia" w:hAnsiTheme="majorHAnsi" w:cstheme="majorBidi"/>
      <w:b w:val="0"/>
      <w:caps w:val="0"/>
      <w:color w:val="365F91" w:themeColor="accent1" w:themeShade="BF"/>
      <w:sz w:val="32"/>
      <w:szCs w:val="32"/>
    </w:rPr>
  </w:style>
  <w:style w:type="paragraph" w:styleId="TDC1">
    <w:name w:val="toc 1"/>
    <w:basedOn w:val="Normal"/>
    <w:next w:val="Normal"/>
    <w:autoRedefine/>
    <w:uiPriority w:val="39"/>
    <w:unhideWhenUsed/>
    <w:rsid w:val="00855522"/>
    <w:pPr>
      <w:spacing w:after="100"/>
    </w:pPr>
  </w:style>
  <w:style w:type="character" w:styleId="Refdecomentario">
    <w:name w:val="annotation reference"/>
    <w:basedOn w:val="Fuentedeprrafopredeter"/>
    <w:uiPriority w:val="99"/>
    <w:semiHidden/>
    <w:unhideWhenUsed/>
    <w:rsid w:val="003F708C"/>
    <w:rPr>
      <w:sz w:val="16"/>
      <w:szCs w:val="16"/>
    </w:rPr>
  </w:style>
  <w:style w:type="paragraph" w:styleId="Textocomentario">
    <w:name w:val="annotation text"/>
    <w:basedOn w:val="Normal"/>
    <w:link w:val="TextocomentarioCar"/>
    <w:uiPriority w:val="99"/>
    <w:semiHidden/>
    <w:unhideWhenUsed/>
    <w:rsid w:val="003F708C"/>
    <w:pPr>
      <w:spacing w:after="160" w:line="240" w:lineRule="auto"/>
      <w:jc w:val="left"/>
    </w:pPr>
    <w:rPr>
      <w:rFonts w:asciiTheme="minorHAnsi" w:eastAsiaTheme="minorHAnsi" w:hAnsiTheme="minorHAnsi"/>
      <w:sz w:val="20"/>
      <w:szCs w:val="20"/>
      <w:lang w:val="es-419" w:eastAsia="en-US"/>
    </w:rPr>
  </w:style>
  <w:style w:type="character" w:customStyle="1" w:styleId="TextocomentarioCar">
    <w:name w:val="Texto comentario Car"/>
    <w:basedOn w:val="Fuentedeprrafopredeter"/>
    <w:link w:val="Textocomentario"/>
    <w:uiPriority w:val="99"/>
    <w:semiHidden/>
    <w:rsid w:val="003F708C"/>
    <w:rPr>
      <w:rFonts w:eastAsiaTheme="minorHAnsi"/>
      <w:sz w:val="20"/>
      <w:szCs w:val="20"/>
      <w:lang w:val="es-419" w:eastAsia="en-US"/>
    </w:rPr>
  </w:style>
  <w:style w:type="paragraph" w:styleId="TDC2">
    <w:name w:val="toc 2"/>
    <w:basedOn w:val="Normal"/>
    <w:next w:val="Normal"/>
    <w:autoRedefine/>
    <w:uiPriority w:val="39"/>
    <w:unhideWhenUsed/>
    <w:rsid w:val="00DE12A5"/>
    <w:pPr>
      <w:spacing w:after="100"/>
      <w:ind w:left="220"/>
    </w:pPr>
  </w:style>
  <w:style w:type="paragraph" w:styleId="TDC3">
    <w:name w:val="toc 3"/>
    <w:basedOn w:val="Normal"/>
    <w:next w:val="Normal"/>
    <w:autoRedefine/>
    <w:uiPriority w:val="39"/>
    <w:unhideWhenUsed/>
    <w:rsid w:val="00DE12A5"/>
    <w:pPr>
      <w:spacing w:after="100"/>
      <w:ind w:left="440"/>
    </w:pPr>
  </w:style>
  <w:style w:type="character" w:customStyle="1" w:styleId="Ttulo3Car">
    <w:name w:val="Título 3 Car"/>
    <w:basedOn w:val="Fuentedeprrafopredeter"/>
    <w:link w:val="Ttulo3"/>
    <w:uiPriority w:val="9"/>
    <w:rsid w:val="00DE12A5"/>
    <w:rPr>
      <w:rFonts w:asciiTheme="majorHAnsi" w:eastAsiaTheme="majorEastAsia" w:hAnsiTheme="majorHAnsi" w:cstheme="majorBidi"/>
      <w:noProof/>
      <w:color w:val="243F60" w:themeColor="accent1" w:themeShade="7F"/>
      <w:sz w:val="24"/>
      <w:szCs w:val="24"/>
      <w:lang w:eastAsia="en-US"/>
    </w:rPr>
  </w:style>
  <w:style w:type="paragraph" w:customStyle="1" w:styleId="Pa14">
    <w:name w:val="Pa14"/>
    <w:basedOn w:val="Default"/>
    <w:next w:val="Default"/>
    <w:uiPriority w:val="99"/>
    <w:rsid w:val="00DE12A5"/>
    <w:pPr>
      <w:spacing w:line="221" w:lineRule="atLeast"/>
    </w:pPr>
    <w:rPr>
      <w:rFonts w:ascii="Flama Book" w:eastAsiaTheme="minorHAnsi" w:hAnsi="Flama Book"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607">
      <w:bodyDiv w:val="1"/>
      <w:marLeft w:val="0"/>
      <w:marRight w:val="0"/>
      <w:marTop w:val="0"/>
      <w:marBottom w:val="0"/>
      <w:divBdr>
        <w:top w:val="none" w:sz="0" w:space="0" w:color="auto"/>
        <w:left w:val="none" w:sz="0" w:space="0" w:color="auto"/>
        <w:bottom w:val="none" w:sz="0" w:space="0" w:color="auto"/>
        <w:right w:val="none" w:sz="0" w:space="0" w:color="auto"/>
      </w:divBdr>
    </w:div>
    <w:div w:id="32273626">
      <w:bodyDiv w:val="1"/>
      <w:marLeft w:val="0"/>
      <w:marRight w:val="0"/>
      <w:marTop w:val="0"/>
      <w:marBottom w:val="0"/>
      <w:divBdr>
        <w:top w:val="none" w:sz="0" w:space="0" w:color="auto"/>
        <w:left w:val="none" w:sz="0" w:space="0" w:color="auto"/>
        <w:bottom w:val="none" w:sz="0" w:space="0" w:color="auto"/>
        <w:right w:val="none" w:sz="0" w:space="0" w:color="auto"/>
      </w:divBdr>
    </w:div>
    <w:div w:id="32972022">
      <w:bodyDiv w:val="1"/>
      <w:marLeft w:val="0"/>
      <w:marRight w:val="0"/>
      <w:marTop w:val="0"/>
      <w:marBottom w:val="0"/>
      <w:divBdr>
        <w:top w:val="none" w:sz="0" w:space="0" w:color="auto"/>
        <w:left w:val="none" w:sz="0" w:space="0" w:color="auto"/>
        <w:bottom w:val="none" w:sz="0" w:space="0" w:color="auto"/>
        <w:right w:val="none" w:sz="0" w:space="0" w:color="auto"/>
      </w:divBdr>
    </w:div>
    <w:div w:id="59519254">
      <w:bodyDiv w:val="1"/>
      <w:marLeft w:val="0"/>
      <w:marRight w:val="0"/>
      <w:marTop w:val="0"/>
      <w:marBottom w:val="0"/>
      <w:divBdr>
        <w:top w:val="none" w:sz="0" w:space="0" w:color="auto"/>
        <w:left w:val="none" w:sz="0" w:space="0" w:color="auto"/>
        <w:bottom w:val="none" w:sz="0" w:space="0" w:color="auto"/>
        <w:right w:val="none" w:sz="0" w:space="0" w:color="auto"/>
      </w:divBdr>
    </w:div>
    <w:div w:id="61177568">
      <w:bodyDiv w:val="1"/>
      <w:marLeft w:val="0"/>
      <w:marRight w:val="0"/>
      <w:marTop w:val="0"/>
      <w:marBottom w:val="0"/>
      <w:divBdr>
        <w:top w:val="none" w:sz="0" w:space="0" w:color="auto"/>
        <w:left w:val="none" w:sz="0" w:space="0" w:color="auto"/>
        <w:bottom w:val="none" w:sz="0" w:space="0" w:color="auto"/>
        <w:right w:val="none" w:sz="0" w:space="0" w:color="auto"/>
      </w:divBdr>
    </w:div>
    <w:div w:id="95368681">
      <w:bodyDiv w:val="1"/>
      <w:marLeft w:val="0"/>
      <w:marRight w:val="0"/>
      <w:marTop w:val="0"/>
      <w:marBottom w:val="0"/>
      <w:divBdr>
        <w:top w:val="none" w:sz="0" w:space="0" w:color="auto"/>
        <w:left w:val="none" w:sz="0" w:space="0" w:color="auto"/>
        <w:bottom w:val="none" w:sz="0" w:space="0" w:color="auto"/>
        <w:right w:val="none" w:sz="0" w:space="0" w:color="auto"/>
      </w:divBdr>
    </w:div>
    <w:div w:id="98067817">
      <w:bodyDiv w:val="1"/>
      <w:marLeft w:val="0"/>
      <w:marRight w:val="0"/>
      <w:marTop w:val="0"/>
      <w:marBottom w:val="0"/>
      <w:divBdr>
        <w:top w:val="none" w:sz="0" w:space="0" w:color="auto"/>
        <w:left w:val="none" w:sz="0" w:space="0" w:color="auto"/>
        <w:bottom w:val="none" w:sz="0" w:space="0" w:color="auto"/>
        <w:right w:val="none" w:sz="0" w:space="0" w:color="auto"/>
      </w:divBdr>
    </w:div>
    <w:div w:id="108552597">
      <w:bodyDiv w:val="1"/>
      <w:marLeft w:val="0"/>
      <w:marRight w:val="0"/>
      <w:marTop w:val="0"/>
      <w:marBottom w:val="0"/>
      <w:divBdr>
        <w:top w:val="none" w:sz="0" w:space="0" w:color="auto"/>
        <w:left w:val="none" w:sz="0" w:space="0" w:color="auto"/>
        <w:bottom w:val="none" w:sz="0" w:space="0" w:color="auto"/>
        <w:right w:val="none" w:sz="0" w:space="0" w:color="auto"/>
      </w:divBdr>
    </w:div>
    <w:div w:id="231430655">
      <w:bodyDiv w:val="1"/>
      <w:marLeft w:val="0"/>
      <w:marRight w:val="0"/>
      <w:marTop w:val="0"/>
      <w:marBottom w:val="0"/>
      <w:divBdr>
        <w:top w:val="none" w:sz="0" w:space="0" w:color="auto"/>
        <w:left w:val="none" w:sz="0" w:space="0" w:color="auto"/>
        <w:bottom w:val="none" w:sz="0" w:space="0" w:color="auto"/>
        <w:right w:val="none" w:sz="0" w:space="0" w:color="auto"/>
      </w:divBdr>
    </w:div>
    <w:div w:id="267662832">
      <w:bodyDiv w:val="1"/>
      <w:marLeft w:val="0"/>
      <w:marRight w:val="0"/>
      <w:marTop w:val="0"/>
      <w:marBottom w:val="0"/>
      <w:divBdr>
        <w:top w:val="none" w:sz="0" w:space="0" w:color="auto"/>
        <w:left w:val="none" w:sz="0" w:space="0" w:color="auto"/>
        <w:bottom w:val="none" w:sz="0" w:space="0" w:color="auto"/>
        <w:right w:val="none" w:sz="0" w:space="0" w:color="auto"/>
      </w:divBdr>
    </w:div>
    <w:div w:id="313144695">
      <w:bodyDiv w:val="1"/>
      <w:marLeft w:val="0"/>
      <w:marRight w:val="0"/>
      <w:marTop w:val="0"/>
      <w:marBottom w:val="0"/>
      <w:divBdr>
        <w:top w:val="none" w:sz="0" w:space="0" w:color="auto"/>
        <w:left w:val="none" w:sz="0" w:space="0" w:color="auto"/>
        <w:bottom w:val="none" w:sz="0" w:space="0" w:color="auto"/>
        <w:right w:val="none" w:sz="0" w:space="0" w:color="auto"/>
      </w:divBdr>
    </w:div>
    <w:div w:id="320425868">
      <w:bodyDiv w:val="1"/>
      <w:marLeft w:val="0"/>
      <w:marRight w:val="0"/>
      <w:marTop w:val="0"/>
      <w:marBottom w:val="0"/>
      <w:divBdr>
        <w:top w:val="none" w:sz="0" w:space="0" w:color="auto"/>
        <w:left w:val="none" w:sz="0" w:space="0" w:color="auto"/>
        <w:bottom w:val="none" w:sz="0" w:space="0" w:color="auto"/>
        <w:right w:val="none" w:sz="0" w:space="0" w:color="auto"/>
      </w:divBdr>
    </w:div>
    <w:div w:id="339699332">
      <w:bodyDiv w:val="1"/>
      <w:marLeft w:val="0"/>
      <w:marRight w:val="0"/>
      <w:marTop w:val="0"/>
      <w:marBottom w:val="0"/>
      <w:divBdr>
        <w:top w:val="none" w:sz="0" w:space="0" w:color="auto"/>
        <w:left w:val="none" w:sz="0" w:space="0" w:color="auto"/>
        <w:bottom w:val="none" w:sz="0" w:space="0" w:color="auto"/>
        <w:right w:val="none" w:sz="0" w:space="0" w:color="auto"/>
      </w:divBdr>
    </w:div>
    <w:div w:id="340203152">
      <w:bodyDiv w:val="1"/>
      <w:marLeft w:val="0"/>
      <w:marRight w:val="0"/>
      <w:marTop w:val="0"/>
      <w:marBottom w:val="0"/>
      <w:divBdr>
        <w:top w:val="none" w:sz="0" w:space="0" w:color="auto"/>
        <w:left w:val="none" w:sz="0" w:space="0" w:color="auto"/>
        <w:bottom w:val="none" w:sz="0" w:space="0" w:color="auto"/>
        <w:right w:val="none" w:sz="0" w:space="0" w:color="auto"/>
      </w:divBdr>
    </w:div>
    <w:div w:id="375197596">
      <w:bodyDiv w:val="1"/>
      <w:marLeft w:val="0"/>
      <w:marRight w:val="0"/>
      <w:marTop w:val="0"/>
      <w:marBottom w:val="0"/>
      <w:divBdr>
        <w:top w:val="none" w:sz="0" w:space="0" w:color="auto"/>
        <w:left w:val="none" w:sz="0" w:space="0" w:color="auto"/>
        <w:bottom w:val="none" w:sz="0" w:space="0" w:color="auto"/>
        <w:right w:val="none" w:sz="0" w:space="0" w:color="auto"/>
      </w:divBdr>
    </w:div>
    <w:div w:id="377240092">
      <w:bodyDiv w:val="1"/>
      <w:marLeft w:val="0"/>
      <w:marRight w:val="0"/>
      <w:marTop w:val="0"/>
      <w:marBottom w:val="0"/>
      <w:divBdr>
        <w:top w:val="none" w:sz="0" w:space="0" w:color="auto"/>
        <w:left w:val="none" w:sz="0" w:space="0" w:color="auto"/>
        <w:bottom w:val="none" w:sz="0" w:space="0" w:color="auto"/>
        <w:right w:val="none" w:sz="0" w:space="0" w:color="auto"/>
      </w:divBdr>
    </w:div>
    <w:div w:id="394161784">
      <w:bodyDiv w:val="1"/>
      <w:marLeft w:val="0"/>
      <w:marRight w:val="0"/>
      <w:marTop w:val="0"/>
      <w:marBottom w:val="0"/>
      <w:divBdr>
        <w:top w:val="none" w:sz="0" w:space="0" w:color="auto"/>
        <w:left w:val="none" w:sz="0" w:space="0" w:color="auto"/>
        <w:bottom w:val="none" w:sz="0" w:space="0" w:color="auto"/>
        <w:right w:val="none" w:sz="0" w:space="0" w:color="auto"/>
      </w:divBdr>
      <w:divsChild>
        <w:div w:id="24983279">
          <w:marLeft w:val="0"/>
          <w:marRight w:val="0"/>
          <w:marTop w:val="0"/>
          <w:marBottom w:val="0"/>
          <w:divBdr>
            <w:top w:val="none" w:sz="0" w:space="0" w:color="auto"/>
            <w:left w:val="none" w:sz="0" w:space="0" w:color="auto"/>
            <w:bottom w:val="none" w:sz="0" w:space="0" w:color="auto"/>
            <w:right w:val="none" w:sz="0" w:space="0" w:color="auto"/>
          </w:divBdr>
          <w:divsChild>
            <w:div w:id="125127822">
              <w:marLeft w:val="0"/>
              <w:marRight w:val="0"/>
              <w:marTop w:val="0"/>
              <w:marBottom w:val="0"/>
              <w:divBdr>
                <w:top w:val="none" w:sz="0" w:space="0" w:color="auto"/>
                <w:left w:val="none" w:sz="0" w:space="0" w:color="auto"/>
                <w:bottom w:val="none" w:sz="0" w:space="0" w:color="auto"/>
                <w:right w:val="none" w:sz="0" w:space="0" w:color="auto"/>
              </w:divBdr>
              <w:divsChild>
                <w:div w:id="1396978084">
                  <w:marLeft w:val="0"/>
                  <w:marRight w:val="0"/>
                  <w:marTop w:val="0"/>
                  <w:marBottom w:val="0"/>
                  <w:divBdr>
                    <w:top w:val="none" w:sz="0" w:space="0" w:color="auto"/>
                    <w:left w:val="none" w:sz="0" w:space="0" w:color="auto"/>
                    <w:bottom w:val="none" w:sz="0" w:space="0" w:color="auto"/>
                    <w:right w:val="none" w:sz="0" w:space="0" w:color="auto"/>
                  </w:divBdr>
                  <w:divsChild>
                    <w:div w:id="535657509">
                      <w:marLeft w:val="0"/>
                      <w:marRight w:val="0"/>
                      <w:marTop w:val="0"/>
                      <w:marBottom w:val="1320"/>
                      <w:divBdr>
                        <w:top w:val="none" w:sz="0" w:space="0" w:color="auto"/>
                        <w:left w:val="none" w:sz="0" w:space="0" w:color="auto"/>
                        <w:bottom w:val="none" w:sz="0" w:space="0" w:color="auto"/>
                        <w:right w:val="none" w:sz="0" w:space="0" w:color="auto"/>
                      </w:divBdr>
                      <w:divsChild>
                        <w:div w:id="48188305">
                          <w:marLeft w:val="0"/>
                          <w:marRight w:val="0"/>
                          <w:marTop w:val="0"/>
                          <w:marBottom w:val="0"/>
                          <w:divBdr>
                            <w:top w:val="none" w:sz="0" w:space="0" w:color="auto"/>
                            <w:left w:val="none" w:sz="0" w:space="0" w:color="auto"/>
                            <w:bottom w:val="none" w:sz="0" w:space="0" w:color="auto"/>
                            <w:right w:val="none" w:sz="0" w:space="0" w:color="auto"/>
                          </w:divBdr>
                          <w:divsChild>
                            <w:div w:id="1532306985">
                              <w:marLeft w:val="0"/>
                              <w:marRight w:val="0"/>
                              <w:marTop w:val="0"/>
                              <w:marBottom w:val="0"/>
                              <w:divBdr>
                                <w:top w:val="none" w:sz="0" w:space="0" w:color="auto"/>
                                <w:left w:val="none" w:sz="0" w:space="0" w:color="auto"/>
                                <w:bottom w:val="none" w:sz="0" w:space="0" w:color="auto"/>
                                <w:right w:val="none" w:sz="0" w:space="0" w:color="auto"/>
                              </w:divBdr>
                              <w:divsChild>
                                <w:div w:id="1739403328">
                                  <w:marLeft w:val="0"/>
                                  <w:marRight w:val="0"/>
                                  <w:marTop w:val="0"/>
                                  <w:marBottom w:val="0"/>
                                  <w:divBdr>
                                    <w:top w:val="none" w:sz="0" w:space="0" w:color="auto"/>
                                    <w:left w:val="none" w:sz="0" w:space="0" w:color="auto"/>
                                    <w:bottom w:val="none" w:sz="0" w:space="0" w:color="auto"/>
                                    <w:right w:val="none" w:sz="0" w:space="0" w:color="auto"/>
                                  </w:divBdr>
                                </w:div>
                                <w:div w:id="380178649">
                                  <w:marLeft w:val="0"/>
                                  <w:marRight w:val="0"/>
                                  <w:marTop w:val="0"/>
                                  <w:marBottom w:val="0"/>
                                  <w:divBdr>
                                    <w:top w:val="none" w:sz="0" w:space="0" w:color="auto"/>
                                    <w:left w:val="none" w:sz="0" w:space="0" w:color="auto"/>
                                    <w:bottom w:val="none" w:sz="0" w:space="0" w:color="auto"/>
                                    <w:right w:val="none" w:sz="0" w:space="0" w:color="auto"/>
                                  </w:divBdr>
                                </w:div>
                                <w:div w:id="1356536981">
                                  <w:marLeft w:val="0"/>
                                  <w:marRight w:val="0"/>
                                  <w:marTop w:val="0"/>
                                  <w:marBottom w:val="0"/>
                                  <w:divBdr>
                                    <w:top w:val="none" w:sz="0" w:space="0" w:color="auto"/>
                                    <w:left w:val="none" w:sz="0" w:space="0" w:color="auto"/>
                                    <w:bottom w:val="none" w:sz="0" w:space="0" w:color="auto"/>
                                    <w:right w:val="none" w:sz="0" w:space="0" w:color="auto"/>
                                  </w:divBdr>
                                </w:div>
                                <w:div w:id="2124111501">
                                  <w:marLeft w:val="0"/>
                                  <w:marRight w:val="0"/>
                                  <w:marTop w:val="0"/>
                                  <w:marBottom w:val="0"/>
                                  <w:divBdr>
                                    <w:top w:val="none" w:sz="0" w:space="0" w:color="auto"/>
                                    <w:left w:val="none" w:sz="0" w:space="0" w:color="auto"/>
                                    <w:bottom w:val="none" w:sz="0" w:space="0" w:color="auto"/>
                                    <w:right w:val="none" w:sz="0" w:space="0" w:color="auto"/>
                                  </w:divBdr>
                                </w:div>
                                <w:div w:id="1967588456">
                                  <w:marLeft w:val="0"/>
                                  <w:marRight w:val="0"/>
                                  <w:marTop w:val="0"/>
                                  <w:marBottom w:val="0"/>
                                  <w:divBdr>
                                    <w:top w:val="none" w:sz="0" w:space="0" w:color="auto"/>
                                    <w:left w:val="none" w:sz="0" w:space="0" w:color="auto"/>
                                    <w:bottom w:val="none" w:sz="0" w:space="0" w:color="auto"/>
                                    <w:right w:val="none" w:sz="0" w:space="0" w:color="auto"/>
                                  </w:divBdr>
                                </w:div>
                                <w:div w:id="335421144">
                                  <w:marLeft w:val="0"/>
                                  <w:marRight w:val="0"/>
                                  <w:marTop w:val="0"/>
                                  <w:marBottom w:val="0"/>
                                  <w:divBdr>
                                    <w:top w:val="none" w:sz="0" w:space="0" w:color="auto"/>
                                    <w:left w:val="none" w:sz="0" w:space="0" w:color="auto"/>
                                    <w:bottom w:val="none" w:sz="0" w:space="0" w:color="auto"/>
                                    <w:right w:val="none" w:sz="0" w:space="0" w:color="auto"/>
                                  </w:divBdr>
                                </w:div>
                                <w:div w:id="1161968228">
                                  <w:marLeft w:val="0"/>
                                  <w:marRight w:val="0"/>
                                  <w:marTop w:val="0"/>
                                  <w:marBottom w:val="0"/>
                                  <w:divBdr>
                                    <w:top w:val="none" w:sz="0" w:space="0" w:color="auto"/>
                                    <w:left w:val="none" w:sz="0" w:space="0" w:color="auto"/>
                                    <w:bottom w:val="none" w:sz="0" w:space="0" w:color="auto"/>
                                    <w:right w:val="none" w:sz="0" w:space="0" w:color="auto"/>
                                  </w:divBdr>
                                </w:div>
                                <w:div w:id="580599215">
                                  <w:marLeft w:val="0"/>
                                  <w:marRight w:val="0"/>
                                  <w:marTop w:val="0"/>
                                  <w:marBottom w:val="0"/>
                                  <w:divBdr>
                                    <w:top w:val="none" w:sz="0" w:space="0" w:color="auto"/>
                                    <w:left w:val="none" w:sz="0" w:space="0" w:color="auto"/>
                                    <w:bottom w:val="none" w:sz="0" w:space="0" w:color="auto"/>
                                    <w:right w:val="none" w:sz="0" w:space="0" w:color="auto"/>
                                  </w:divBdr>
                                </w:div>
                                <w:div w:id="2007394183">
                                  <w:marLeft w:val="0"/>
                                  <w:marRight w:val="0"/>
                                  <w:marTop w:val="0"/>
                                  <w:marBottom w:val="0"/>
                                  <w:divBdr>
                                    <w:top w:val="none" w:sz="0" w:space="0" w:color="auto"/>
                                    <w:left w:val="none" w:sz="0" w:space="0" w:color="auto"/>
                                    <w:bottom w:val="none" w:sz="0" w:space="0" w:color="auto"/>
                                    <w:right w:val="none" w:sz="0" w:space="0" w:color="auto"/>
                                  </w:divBdr>
                                </w:div>
                                <w:div w:id="1042754239">
                                  <w:marLeft w:val="0"/>
                                  <w:marRight w:val="0"/>
                                  <w:marTop w:val="0"/>
                                  <w:marBottom w:val="0"/>
                                  <w:divBdr>
                                    <w:top w:val="none" w:sz="0" w:space="0" w:color="auto"/>
                                    <w:left w:val="none" w:sz="0" w:space="0" w:color="auto"/>
                                    <w:bottom w:val="none" w:sz="0" w:space="0" w:color="auto"/>
                                    <w:right w:val="none" w:sz="0" w:space="0" w:color="auto"/>
                                  </w:divBdr>
                                </w:div>
                                <w:div w:id="1803888105">
                                  <w:marLeft w:val="0"/>
                                  <w:marRight w:val="0"/>
                                  <w:marTop w:val="0"/>
                                  <w:marBottom w:val="0"/>
                                  <w:divBdr>
                                    <w:top w:val="none" w:sz="0" w:space="0" w:color="auto"/>
                                    <w:left w:val="none" w:sz="0" w:space="0" w:color="auto"/>
                                    <w:bottom w:val="none" w:sz="0" w:space="0" w:color="auto"/>
                                    <w:right w:val="none" w:sz="0" w:space="0" w:color="auto"/>
                                  </w:divBdr>
                                </w:div>
                                <w:div w:id="1592160826">
                                  <w:marLeft w:val="0"/>
                                  <w:marRight w:val="0"/>
                                  <w:marTop w:val="0"/>
                                  <w:marBottom w:val="0"/>
                                  <w:divBdr>
                                    <w:top w:val="none" w:sz="0" w:space="0" w:color="auto"/>
                                    <w:left w:val="none" w:sz="0" w:space="0" w:color="auto"/>
                                    <w:bottom w:val="none" w:sz="0" w:space="0" w:color="auto"/>
                                    <w:right w:val="none" w:sz="0" w:space="0" w:color="auto"/>
                                  </w:divBdr>
                                </w:div>
                                <w:div w:id="1412459628">
                                  <w:marLeft w:val="0"/>
                                  <w:marRight w:val="0"/>
                                  <w:marTop w:val="0"/>
                                  <w:marBottom w:val="0"/>
                                  <w:divBdr>
                                    <w:top w:val="none" w:sz="0" w:space="0" w:color="auto"/>
                                    <w:left w:val="none" w:sz="0" w:space="0" w:color="auto"/>
                                    <w:bottom w:val="none" w:sz="0" w:space="0" w:color="auto"/>
                                    <w:right w:val="none" w:sz="0" w:space="0" w:color="auto"/>
                                  </w:divBdr>
                                </w:div>
                                <w:div w:id="182911931">
                                  <w:marLeft w:val="0"/>
                                  <w:marRight w:val="0"/>
                                  <w:marTop w:val="0"/>
                                  <w:marBottom w:val="0"/>
                                  <w:divBdr>
                                    <w:top w:val="none" w:sz="0" w:space="0" w:color="auto"/>
                                    <w:left w:val="none" w:sz="0" w:space="0" w:color="auto"/>
                                    <w:bottom w:val="none" w:sz="0" w:space="0" w:color="auto"/>
                                    <w:right w:val="none" w:sz="0" w:space="0" w:color="auto"/>
                                  </w:divBdr>
                                </w:div>
                                <w:div w:id="635182481">
                                  <w:marLeft w:val="0"/>
                                  <w:marRight w:val="0"/>
                                  <w:marTop w:val="0"/>
                                  <w:marBottom w:val="0"/>
                                  <w:divBdr>
                                    <w:top w:val="none" w:sz="0" w:space="0" w:color="auto"/>
                                    <w:left w:val="none" w:sz="0" w:space="0" w:color="auto"/>
                                    <w:bottom w:val="none" w:sz="0" w:space="0" w:color="auto"/>
                                    <w:right w:val="none" w:sz="0" w:space="0" w:color="auto"/>
                                  </w:divBdr>
                                </w:div>
                                <w:div w:id="1399132392">
                                  <w:marLeft w:val="0"/>
                                  <w:marRight w:val="0"/>
                                  <w:marTop w:val="0"/>
                                  <w:marBottom w:val="0"/>
                                  <w:divBdr>
                                    <w:top w:val="none" w:sz="0" w:space="0" w:color="auto"/>
                                    <w:left w:val="none" w:sz="0" w:space="0" w:color="auto"/>
                                    <w:bottom w:val="none" w:sz="0" w:space="0" w:color="auto"/>
                                    <w:right w:val="none" w:sz="0" w:space="0" w:color="auto"/>
                                  </w:divBdr>
                                </w:div>
                                <w:div w:id="866987555">
                                  <w:marLeft w:val="0"/>
                                  <w:marRight w:val="0"/>
                                  <w:marTop w:val="0"/>
                                  <w:marBottom w:val="0"/>
                                  <w:divBdr>
                                    <w:top w:val="none" w:sz="0" w:space="0" w:color="auto"/>
                                    <w:left w:val="none" w:sz="0" w:space="0" w:color="auto"/>
                                    <w:bottom w:val="none" w:sz="0" w:space="0" w:color="auto"/>
                                    <w:right w:val="none" w:sz="0" w:space="0" w:color="auto"/>
                                  </w:divBdr>
                                </w:div>
                                <w:div w:id="280965660">
                                  <w:marLeft w:val="0"/>
                                  <w:marRight w:val="0"/>
                                  <w:marTop w:val="0"/>
                                  <w:marBottom w:val="0"/>
                                  <w:divBdr>
                                    <w:top w:val="none" w:sz="0" w:space="0" w:color="auto"/>
                                    <w:left w:val="none" w:sz="0" w:space="0" w:color="auto"/>
                                    <w:bottom w:val="none" w:sz="0" w:space="0" w:color="auto"/>
                                    <w:right w:val="none" w:sz="0" w:space="0" w:color="auto"/>
                                  </w:divBdr>
                                </w:div>
                                <w:div w:id="1664356097">
                                  <w:marLeft w:val="0"/>
                                  <w:marRight w:val="0"/>
                                  <w:marTop w:val="0"/>
                                  <w:marBottom w:val="0"/>
                                  <w:divBdr>
                                    <w:top w:val="none" w:sz="0" w:space="0" w:color="auto"/>
                                    <w:left w:val="none" w:sz="0" w:space="0" w:color="auto"/>
                                    <w:bottom w:val="none" w:sz="0" w:space="0" w:color="auto"/>
                                    <w:right w:val="none" w:sz="0" w:space="0" w:color="auto"/>
                                  </w:divBdr>
                                </w:div>
                                <w:div w:id="693725631">
                                  <w:marLeft w:val="0"/>
                                  <w:marRight w:val="0"/>
                                  <w:marTop w:val="0"/>
                                  <w:marBottom w:val="0"/>
                                  <w:divBdr>
                                    <w:top w:val="none" w:sz="0" w:space="0" w:color="auto"/>
                                    <w:left w:val="none" w:sz="0" w:space="0" w:color="auto"/>
                                    <w:bottom w:val="none" w:sz="0" w:space="0" w:color="auto"/>
                                    <w:right w:val="none" w:sz="0" w:space="0" w:color="auto"/>
                                  </w:divBdr>
                                </w:div>
                                <w:div w:id="1511917842">
                                  <w:marLeft w:val="0"/>
                                  <w:marRight w:val="0"/>
                                  <w:marTop w:val="0"/>
                                  <w:marBottom w:val="0"/>
                                  <w:divBdr>
                                    <w:top w:val="none" w:sz="0" w:space="0" w:color="auto"/>
                                    <w:left w:val="none" w:sz="0" w:space="0" w:color="auto"/>
                                    <w:bottom w:val="none" w:sz="0" w:space="0" w:color="auto"/>
                                    <w:right w:val="none" w:sz="0" w:space="0" w:color="auto"/>
                                  </w:divBdr>
                                </w:div>
                                <w:div w:id="179050858">
                                  <w:marLeft w:val="0"/>
                                  <w:marRight w:val="0"/>
                                  <w:marTop w:val="0"/>
                                  <w:marBottom w:val="0"/>
                                  <w:divBdr>
                                    <w:top w:val="none" w:sz="0" w:space="0" w:color="auto"/>
                                    <w:left w:val="none" w:sz="0" w:space="0" w:color="auto"/>
                                    <w:bottom w:val="none" w:sz="0" w:space="0" w:color="auto"/>
                                    <w:right w:val="none" w:sz="0" w:space="0" w:color="auto"/>
                                  </w:divBdr>
                                </w:div>
                                <w:div w:id="373123386">
                                  <w:marLeft w:val="0"/>
                                  <w:marRight w:val="0"/>
                                  <w:marTop w:val="0"/>
                                  <w:marBottom w:val="0"/>
                                  <w:divBdr>
                                    <w:top w:val="none" w:sz="0" w:space="0" w:color="auto"/>
                                    <w:left w:val="none" w:sz="0" w:space="0" w:color="auto"/>
                                    <w:bottom w:val="none" w:sz="0" w:space="0" w:color="auto"/>
                                    <w:right w:val="none" w:sz="0" w:space="0" w:color="auto"/>
                                  </w:divBdr>
                                </w:div>
                                <w:div w:id="2135900963">
                                  <w:marLeft w:val="0"/>
                                  <w:marRight w:val="0"/>
                                  <w:marTop w:val="0"/>
                                  <w:marBottom w:val="0"/>
                                  <w:divBdr>
                                    <w:top w:val="none" w:sz="0" w:space="0" w:color="auto"/>
                                    <w:left w:val="none" w:sz="0" w:space="0" w:color="auto"/>
                                    <w:bottom w:val="none" w:sz="0" w:space="0" w:color="auto"/>
                                    <w:right w:val="none" w:sz="0" w:space="0" w:color="auto"/>
                                  </w:divBdr>
                                </w:div>
                                <w:div w:id="873421839">
                                  <w:marLeft w:val="0"/>
                                  <w:marRight w:val="0"/>
                                  <w:marTop w:val="0"/>
                                  <w:marBottom w:val="0"/>
                                  <w:divBdr>
                                    <w:top w:val="none" w:sz="0" w:space="0" w:color="auto"/>
                                    <w:left w:val="none" w:sz="0" w:space="0" w:color="auto"/>
                                    <w:bottom w:val="none" w:sz="0" w:space="0" w:color="auto"/>
                                    <w:right w:val="none" w:sz="0" w:space="0" w:color="auto"/>
                                  </w:divBdr>
                                </w:div>
                                <w:div w:id="1355809636">
                                  <w:marLeft w:val="0"/>
                                  <w:marRight w:val="0"/>
                                  <w:marTop w:val="0"/>
                                  <w:marBottom w:val="0"/>
                                  <w:divBdr>
                                    <w:top w:val="none" w:sz="0" w:space="0" w:color="auto"/>
                                    <w:left w:val="none" w:sz="0" w:space="0" w:color="auto"/>
                                    <w:bottom w:val="none" w:sz="0" w:space="0" w:color="auto"/>
                                    <w:right w:val="none" w:sz="0" w:space="0" w:color="auto"/>
                                  </w:divBdr>
                                </w:div>
                                <w:div w:id="5983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399301">
      <w:bodyDiv w:val="1"/>
      <w:marLeft w:val="0"/>
      <w:marRight w:val="0"/>
      <w:marTop w:val="0"/>
      <w:marBottom w:val="0"/>
      <w:divBdr>
        <w:top w:val="none" w:sz="0" w:space="0" w:color="auto"/>
        <w:left w:val="none" w:sz="0" w:space="0" w:color="auto"/>
        <w:bottom w:val="none" w:sz="0" w:space="0" w:color="auto"/>
        <w:right w:val="none" w:sz="0" w:space="0" w:color="auto"/>
      </w:divBdr>
    </w:div>
    <w:div w:id="416751644">
      <w:bodyDiv w:val="1"/>
      <w:marLeft w:val="0"/>
      <w:marRight w:val="0"/>
      <w:marTop w:val="0"/>
      <w:marBottom w:val="0"/>
      <w:divBdr>
        <w:top w:val="none" w:sz="0" w:space="0" w:color="auto"/>
        <w:left w:val="none" w:sz="0" w:space="0" w:color="auto"/>
        <w:bottom w:val="none" w:sz="0" w:space="0" w:color="auto"/>
        <w:right w:val="none" w:sz="0" w:space="0" w:color="auto"/>
      </w:divBdr>
    </w:div>
    <w:div w:id="444157995">
      <w:bodyDiv w:val="1"/>
      <w:marLeft w:val="0"/>
      <w:marRight w:val="0"/>
      <w:marTop w:val="0"/>
      <w:marBottom w:val="0"/>
      <w:divBdr>
        <w:top w:val="none" w:sz="0" w:space="0" w:color="auto"/>
        <w:left w:val="none" w:sz="0" w:space="0" w:color="auto"/>
        <w:bottom w:val="none" w:sz="0" w:space="0" w:color="auto"/>
        <w:right w:val="none" w:sz="0" w:space="0" w:color="auto"/>
      </w:divBdr>
    </w:div>
    <w:div w:id="451171919">
      <w:bodyDiv w:val="1"/>
      <w:marLeft w:val="0"/>
      <w:marRight w:val="0"/>
      <w:marTop w:val="0"/>
      <w:marBottom w:val="0"/>
      <w:divBdr>
        <w:top w:val="none" w:sz="0" w:space="0" w:color="auto"/>
        <w:left w:val="none" w:sz="0" w:space="0" w:color="auto"/>
        <w:bottom w:val="none" w:sz="0" w:space="0" w:color="auto"/>
        <w:right w:val="none" w:sz="0" w:space="0" w:color="auto"/>
      </w:divBdr>
    </w:div>
    <w:div w:id="479229016">
      <w:bodyDiv w:val="1"/>
      <w:marLeft w:val="0"/>
      <w:marRight w:val="0"/>
      <w:marTop w:val="0"/>
      <w:marBottom w:val="0"/>
      <w:divBdr>
        <w:top w:val="none" w:sz="0" w:space="0" w:color="auto"/>
        <w:left w:val="none" w:sz="0" w:space="0" w:color="auto"/>
        <w:bottom w:val="none" w:sz="0" w:space="0" w:color="auto"/>
        <w:right w:val="none" w:sz="0" w:space="0" w:color="auto"/>
      </w:divBdr>
    </w:div>
    <w:div w:id="513686132">
      <w:bodyDiv w:val="1"/>
      <w:marLeft w:val="0"/>
      <w:marRight w:val="0"/>
      <w:marTop w:val="0"/>
      <w:marBottom w:val="0"/>
      <w:divBdr>
        <w:top w:val="none" w:sz="0" w:space="0" w:color="auto"/>
        <w:left w:val="none" w:sz="0" w:space="0" w:color="auto"/>
        <w:bottom w:val="none" w:sz="0" w:space="0" w:color="auto"/>
        <w:right w:val="none" w:sz="0" w:space="0" w:color="auto"/>
      </w:divBdr>
    </w:div>
    <w:div w:id="548493210">
      <w:bodyDiv w:val="1"/>
      <w:marLeft w:val="0"/>
      <w:marRight w:val="0"/>
      <w:marTop w:val="0"/>
      <w:marBottom w:val="0"/>
      <w:divBdr>
        <w:top w:val="none" w:sz="0" w:space="0" w:color="auto"/>
        <w:left w:val="none" w:sz="0" w:space="0" w:color="auto"/>
        <w:bottom w:val="none" w:sz="0" w:space="0" w:color="auto"/>
        <w:right w:val="none" w:sz="0" w:space="0" w:color="auto"/>
      </w:divBdr>
    </w:div>
    <w:div w:id="588931923">
      <w:bodyDiv w:val="1"/>
      <w:marLeft w:val="0"/>
      <w:marRight w:val="0"/>
      <w:marTop w:val="0"/>
      <w:marBottom w:val="0"/>
      <w:divBdr>
        <w:top w:val="none" w:sz="0" w:space="0" w:color="auto"/>
        <w:left w:val="none" w:sz="0" w:space="0" w:color="auto"/>
        <w:bottom w:val="none" w:sz="0" w:space="0" w:color="auto"/>
        <w:right w:val="none" w:sz="0" w:space="0" w:color="auto"/>
      </w:divBdr>
    </w:div>
    <w:div w:id="606037725">
      <w:bodyDiv w:val="1"/>
      <w:marLeft w:val="0"/>
      <w:marRight w:val="0"/>
      <w:marTop w:val="0"/>
      <w:marBottom w:val="0"/>
      <w:divBdr>
        <w:top w:val="none" w:sz="0" w:space="0" w:color="auto"/>
        <w:left w:val="none" w:sz="0" w:space="0" w:color="auto"/>
        <w:bottom w:val="none" w:sz="0" w:space="0" w:color="auto"/>
        <w:right w:val="none" w:sz="0" w:space="0" w:color="auto"/>
      </w:divBdr>
    </w:div>
    <w:div w:id="609629036">
      <w:bodyDiv w:val="1"/>
      <w:marLeft w:val="0"/>
      <w:marRight w:val="0"/>
      <w:marTop w:val="0"/>
      <w:marBottom w:val="0"/>
      <w:divBdr>
        <w:top w:val="none" w:sz="0" w:space="0" w:color="auto"/>
        <w:left w:val="none" w:sz="0" w:space="0" w:color="auto"/>
        <w:bottom w:val="none" w:sz="0" w:space="0" w:color="auto"/>
        <w:right w:val="none" w:sz="0" w:space="0" w:color="auto"/>
      </w:divBdr>
    </w:div>
    <w:div w:id="638610689">
      <w:bodyDiv w:val="1"/>
      <w:marLeft w:val="0"/>
      <w:marRight w:val="0"/>
      <w:marTop w:val="0"/>
      <w:marBottom w:val="0"/>
      <w:divBdr>
        <w:top w:val="none" w:sz="0" w:space="0" w:color="auto"/>
        <w:left w:val="none" w:sz="0" w:space="0" w:color="auto"/>
        <w:bottom w:val="none" w:sz="0" w:space="0" w:color="auto"/>
        <w:right w:val="none" w:sz="0" w:space="0" w:color="auto"/>
      </w:divBdr>
    </w:div>
    <w:div w:id="651373949">
      <w:bodyDiv w:val="1"/>
      <w:marLeft w:val="0"/>
      <w:marRight w:val="0"/>
      <w:marTop w:val="0"/>
      <w:marBottom w:val="0"/>
      <w:divBdr>
        <w:top w:val="none" w:sz="0" w:space="0" w:color="auto"/>
        <w:left w:val="none" w:sz="0" w:space="0" w:color="auto"/>
        <w:bottom w:val="none" w:sz="0" w:space="0" w:color="auto"/>
        <w:right w:val="none" w:sz="0" w:space="0" w:color="auto"/>
      </w:divBdr>
    </w:div>
    <w:div w:id="653416509">
      <w:bodyDiv w:val="1"/>
      <w:marLeft w:val="0"/>
      <w:marRight w:val="0"/>
      <w:marTop w:val="0"/>
      <w:marBottom w:val="0"/>
      <w:divBdr>
        <w:top w:val="none" w:sz="0" w:space="0" w:color="auto"/>
        <w:left w:val="none" w:sz="0" w:space="0" w:color="auto"/>
        <w:bottom w:val="none" w:sz="0" w:space="0" w:color="auto"/>
        <w:right w:val="none" w:sz="0" w:space="0" w:color="auto"/>
      </w:divBdr>
    </w:div>
    <w:div w:id="661009212">
      <w:bodyDiv w:val="1"/>
      <w:marLeft w:val="0"/>
      <w:marRight w:val="0"/>
      <w:marTop w:val="0"/>
      <w:marBottom w:val="0"/>
      <w:divBdr>
        <w:top w:val="none" w:sz="0" w:space="0" w:color="auto"/>
        <w:left w:val="none" w:sz="0" w:space="0" w:color="auto"/>
        <w:bottom w:val="none" w:sz="0" w:space="0" w:color="auto"/>
        <w:right w:val="none" w:sz="0" w:space="0" w:color="auto"/>
      </w:divBdr>
    </w:div>
    <w:div w:id="663972681">
      <w:bodyDiv w:val="1"/>
      <w:marLeft w:val="0"/>
      <w:marRight w:val="0"/>
      <w:marTop w:val="0"/>
      <w:marBottom w:val="0"/>
      <w:divBdr>
        <w:top w:val="none" w:sz="0" w:space="0" w:color="auto"/>
        <w:left w:val="none" w:sz="0" w:space="0" w:color="auto"/>
        <w:bottom w:val="none" w:sz="0" w:space="0" w:color="auto"/>
        <w:right w:val="none" w:sz="0" w:space="0" w:color="auto"/>
      </w:divBdr>
    </w:div>
    <w:div w:id="664094929">
      <w:bodyDiv w:val="1"/>
      <w:marLeft w:val="0"/>
      <w:marRight w:val="0"/>
      <w:marTop w:val="0"/>
      <w:marBottom w:val="0"/>
      <w:divBdr>
        <w:top w:val="none" w:sz="0" w:space="0" w:color="auto"/>
        <w:left w:val="none" w:sz="0" w:space="0" w:color="auto"/>
        <w:bottom w:val="none" w:sz="0" w:space="0" w:color="auto"/>
        <w:right w:val="none" w:sz="0" w:space="0" w:color="auto"/>
      </w:divBdr>
    </w:div>
    <w:div w:id="672994988">
      <w:bodyDiv w:val="1"/>
      <w:marLeft w:val="0"/>
      <w:marRight w:val="0"/>
      <w:marTop w:val="0"/>
      <w:marBottom w:val="0"/>
      <w:divBdr>
        <w:top w:val="none" w:sz="0" w:space="0" w:color="auto"/>
        <w:left w:val="none" w:sz="0" w:space="0" w:color="auto"/>
        <w:bottom w:val="none" w:sz="0" w:space="0" w:color="auto"/>
        <w:right w:val="none" w:sz="0" w:space="0" w:color="auto"/>
      </w:divBdr>
    </w:div>
    <w:div w:id="688678141">
      <w:bodyDiv w:val="1"/>
      <w:marLeft w:val="0"/>
      <w:marRight w:val="0"/>
      <w:marTop w:val="0"/>
      <w:marBottom w:val="0"/>
      <w:divBdr>
        <w:top w:val="none" w:sz="0" w:space="0" w:color="auto"/>
        <w:left w:val="none" w:sz="0" w:space="0" w:color="auto"/>
        <w:bottom w:val="none" w:sz="0" w:space="0" w:color="auto"/>
        <w:right w:val="none" w:sz="0" w:space="0" w:color="auto"/>
      </w:divBdr>
    </w:div>
    <w:div w:id="702629029">
      <w:bodyDiv w:val="1"/>
      <w:marLeft w:val="0"/>
      <w:marRight w:val="0"/>
      <w:marTop w:val="0"/>
      <w:marBottom w:val="0"/>
      <w:divBdr>
        <w:top w:val="none" w:sz="0" w:space="0" w:color="auto"/>
        <w:left w:val="none" w:sz="0" w:space="0" w:color="auto"/>
        <w:bottom w:val="none" w:sz="0" w:space="0" w:color="auto"/>
        <w:right w:val="none" w:sz="0" w:space="0" w:color="auto"/>
      </w:divBdr>
    </w:div>
    <w:div w:id="707490050">
      <w:bodyDiv w:val="1"/>
      <w:marLeft w:val="0"/>
      <w:marRight w:val="0"/>
      <w:marTop w:val="0"/>
      <w:marBottom w:val="0"/>
      <w:divBdr>
        <w:top w:val="none" w:sz="0" w:space="0" w:color="auto"/>
        <w:left w:val="none" w:sz="0" w:space="0" w:color="auto"/>
        <w:bottom w:val="none" w:sz="0" w:space="0" w:color="auto"/>
        <w:right w:val="none" w:sz="0" w:space="0" w:color="auto"/>
      </w:divBdr>
    </w:div>
    <w:div w:id="716121528">
      <w:bodyDiv w:val="1"/>
      <w:marLeft w:val="0"/>
      <w:marRight w:val="0"/>
      <w:marTop w:val="0"/>
      <w:marBottom w:val="0"/>
      <w:divBdr>
        <w:top w:val="none" w:sz="0" w:space="0" w:color="auto"/>
        <w:left w:val="none" w:sz="0" w:space="0" w:color="auto"/>
        <w:bottom w:val="none" w:sz="0" w:space="0" w:color="auto"/>
        <w:right w:val="none" w:sz="0" w:space="0" w:color="auto"/>
      </w:divBdr>
    </w:div>
    <w:div w:id="716275404">
      <w:bodyDiv w:val="1"/>
      <w:marLeft w:val="0"/>
      <w:marRight w:val="0"/>
      <w:marTop w:val="0"/>
      <w:marBottom w:val="0"/>
      <w:divBdr>
        <w:top w:val="none" w:sz="0" w:space="0" w:color="auto"/>
        <w:left w:val="none" w:sz="0" w:space="0" w:color="auto"/>
        <w:bottom w:val="none" w:sz="0" w:space="0" w:color="auto"/>
        <w:right w:val="none" w:sz="0" w:space="0" w:color="auto"/>
      </w:divBdr>
    </w:div>
    <w:div w:id="723139961">
      <w:bodyDiv w:val="1"/>
      <w:marLeft w:val="0"/>
      <w:marRight w:val="0"/>
      <w:marTop w:val="0"/>
      <w:marBottom w:val="0"/>
      <w:divBdr>
        <w:top w:val="none" w:sz="0" w:space="0" w:color="auto"/>
        <w:left w:val="none" w:sz="0" w:space="0" w:color="auto"/>
        <w:bottom w:val="none" w:sz="0" w:space="0" w:color="auto"/>
        <w:right w:val="none" w:sz="0" w:space="0" w:color="auto"/>
      </w:divBdr>
    </w:div>
    <w:div w:id="797648736">
      <w:bodyDiv w:val="1"/>
      <w:marLeft w:val="0"/>
      <w:marRight w:val="0"/>
      <w:marTop w:val="0"/>
      <w:marBottom w:val="0"/>
      <w:divBdr>
        <w:top w:val="none" w:sz="0" w:space="0" w:color="auto"/>
        <w:left w:val="none" w:sz="0" w:space="0" w:color="auto"/>
        <w:bottom w:val="none" w:sz="0" w:space="0" w:color="auto"/>
        <w:right w:val="none" w:sz="0" w:space="0" w:color="auto"/>
      </w:divBdr>
    </w:div>
    <w:div w:id="816919072">
      <w:bodyDiv w:val="1"/>
      <w:marLeft w:val="0"/>
      <w:marRight w:val="0"/>
      <w:marTop w:val="0"/>
      <w:marBottom w:val="0"/>
      <w:divBdr>
        <w:top w:val="none" w:sz="0" w:space="0" w:color="auto"/>
        <w:left w:val="none" w:sz="0" w:space="0" w:color="auto"/>
        <w:bottom w:val="none" w:sz="0" w:space="0" w:color="auto"/>
        <w:right w:val="none" w:sz="0" w:space="0" w:color="auto"/>
      </w:divBdr>
    </w:div>
    <w:div w:id="835799395">
      <w:bodyDiv w:val="1"/>
      <w:marLeft w:val="0"/>
      <w:marRight w:val="0"/>
      <w:marTop w:val="0"/>
      <w:marBottom w:val="0"/>
      <w:divBdr>
        <w:top w:val="none" w:sz="0" w:space="0" w:color="auto"/>
        <w:left w:val="none" w:sz="0" w:space="0" w:color="auto"/>
        <w:bottom w:val="none" w:sz="0" w:space="0" w:color="auto"/>
        <w:right w:val="none" w:sz="0" w:space="0" w:color="auto"/>
      </w:divBdr>
    </w:div>
    <w:div w:id="841967081">
      <w:bodyDiv w:val="1"/>
      <w:marLeft w:val="0"/>
      <w:marRight w:val="0"/>
      <w:marTop w:val="0"/>
      <w:marBottom w:val="0"/>
      <w:divBdr>
        <w:top w:val="none" w:sz="0" w:space="0" w:color="auto"/>
        <w:left w:val="none" w:sz="0" w:space="0" w:color="auto"/>
        <w:bottom w:val="none" w:sz="0" w:space="0" w:color="auto"/>
        <w:right w:val="none" w:sz="0" w:space="0" w:color="auto"/>
      </w:divBdr>
    </w:div>
    <w:div w:id="856699978">
      <w:bodyDiv w:val="1"/>
      <w:marLeft w:val="0"/>
      <w:marRight w:val="0"/>
      <w:marTop w:val="0"/>
      <w:marBottom w:val="0"/>
      <w:divBdr>
        <w:top w:val="none" w:sz="0" w:space="0" w:color="auto"/>
        <w:left w:val="none" w:sz="0" w:space="0" w:color="auto"/>
        <w:bottom w:val="none" w:sz="0" w:space="0" w:color="auto"/>
        <w:right w:val="none" w:sz="0" w:space="0" w:color="auto"/>
      </w:divBdr>
    </w:div>
    <w:div w:id="859976930">
      <w:bodyDiv w:val="1"/>
      <w:marLeft w:val="0"/>
      <w:marRight w:val="0"/>
      <w:marTop w:val="0"/>
      <w:marBottom w:val="0"/>
      <w:divBdr>
        <w:top w:val="none" w:sz="0" w:space="0" w:color="auto"/>
        <w:left w:val="none" w:sz="0" w:space="0" w:color="auto"/>
        <w:bottom w:val="none" w:sz="0" w:space="0" w:color="auto"/>
        <w:right w:val="none" w:sz="0" w:space="0" w:color="auto"/>
      </w:divBdr>
    </w:div>
    <w:div w:id="874393260">
      <w:bodyDiv w:val="1"/>
      <w:marLeft w:val="0"/>
      <w:marRight w:val="0"/>
      <w:marTop w:val="0"/>
      <w:marBottom w:val="0"/>
      <w:divBdr>
        <w:top w:val="none" w:sz="0" w:space="0" w:color="auto"/>
        <w:left w:val="none" w:sz="0" w:space="0" w:color="auto"/>
        <w:bottom w:val="none" w:sz="0" w:space="0" w:color="auto"/>
        <w:right w:val="none" w:sz="0" w:space="0" w:color="auto"/>
      </w:divBdr>
    </w:div>
    <w:div w:id="890192627">
      <w:bodyDiv w:val="1"/>
      <w:marLeft w:val="0"/>
      <w:marRight w:val="0"/>
      <w:marTop w:val="0"/>
      <w:marBottom w:val="0"/>
      <w:divBdr>
        <w:top w:val="none" w:sz="0" w:space="0" w:color="auto"/>
        <w:left w:val="none" w:sz="0" w:space="0" w:color="auto"/>
        <w:bottom w:val="none" w:sz="0" w:space="0" w:color="auto"/>
        <w:right w:val="none" w:sz="0" w:space="0" w:color="auto"/>
      </w:divBdr>
    </w:div>
    <w:div w:id="899634961">
      <w:bodyDiv w:val="1"/>
      <w:marLeft w:val="0"/>
      <w:marRight w:val="0"/>
      <w:marTop w:val="0"/>
      <w:marBottom w:val="0"/>
      <w:divBdr>
        <w:top w:val="none" w:sz="0" w:space="0" w:color="auto"/>
        <w:left w:val="none" w:sz="0" w:space="0" w:color="auto"/>
        <w:bottom w:val="none" w:sz="0" w:space="0" w:color="auto"/>
        <w:right w:val="none" w:sz="0" w:space="0" w:color="auto"/>
      </w:divBdr>
    </w:div>
    <w:div w:id="906888138">
      <w:bodyDiv w:val="1"/>
      <w:marLeft w:val="0"/>
      <w:marRight w:val="0"/>
      <w:marTop w:val="0"/>
      <w:marBottom w:val="0"/>
      <w:divBdr>
        <w:top w:val="none" w:sz="0" w:space="0" w:color="auto"/>
        <w:left w:val="none" w:sz="0" w:space="0" w:color="auto"/>
        <w:bottom w:val="none" w:sz="0" w:space="0" w:color="auto"/>
        <w:right w:val="none" w:sz="0" w:space="0" w:color="auto"/>
      </w:divBdr>
    </w:div>
    <w:div w:id="911935270">
      <w:bodyDiv w:val="1"/>
      <w:marLeft w:val="0"/>
      <w:marRight w:val="0"/>
      <w:marTop w:val="0"/>
      <w:marBottom w:val="0"/>
      <w:divBdr>
        <w:top w:val="none" w:sz="0" w:space="0" w:color="auto"/>
        <w:left w:val="none" w:sz="0" w:space="0" w:color="auto"/>
        <w:bottom w:val="none" w:sz="0" w:space="0" w:color="auto"/>
        <w:right w:val="none" w:sz="0" w:space="0" w:color="auto"/>
      </w:divBdr>
    </w:div>
    <w:div w:id="936253266">
      <w:bodyDiv w:val="1"/>
      <w:marLeft w:val="0"/>
      <w:marRight w:val="0"/>
      <w:marTop w:val="0"/>
      <w:marBottom w:val="0"/>
      <w:divBdr>
        <w:top w:val="none" w:sz="0" w:space="0" w:color="auto"/>
        <w:left w:val="none" w:sz="0" w:space="0" w:color="auto"/>
        <w:bottom w:val="none" w:sz="0" w:space="0" w:color="auto"/>
        <w:right w:val="none" w:sz="0" w:space="0" w:color="auto"/>
      </w:divBdr>
    </w:div>
    <w:div w:id="953248761">
      <w:bodyDiv w:val="1"/>
      <w:marLeft w:val="0"/>
      <w:marRight w:val="0"/>
      <w:marTop w:val="0"/>
      <w:marBottom w:val="0"/>
      <w:divBdr>
        <w:top w:val="none" w:sz="0" w:space="0" w:color="auto"/>
        <w:left w:val="none" w:sz="0" w:space="0" w:color="auto"/>
        <w:bottom w:val="none" w:sz="0" w:space="0" w:color="auto"/>
        <w:right w:val="none" w:sz="0" w:space="0" w:color="auto"/>
      </w:divBdr>
    </w:div>
    <w:div w:id="966928510">
      <w:bodyDiv w:val="1"/>
      <w:marLeft w:val="0"/>
      <w:marRight w:val="0"/>
      <w:marTop w:val="0"/>
      <w:marBottom w:val="0"/>
      <w:divBdr>
        <w:top w:val="none" w:sz="0" w:space="0" w:color="auto"/>
        <w:left w:val="none" w:sz="0" w:space="0" w:color="auto"/>
        <w:bottom w:val="none" w:sz="0" w:space="0" w:color="auto"/>
        <w:right w:val="none" w:sz="0" w:space="0" w:color="auto"/>
      </w:divBdr>
    </w:div>
    <w:div w:id="987366998">
      <w:bodyDiv w:val="1"/>
      <w:marLeft w:val="0"/>
      <w:marRight w:val="0"/>
      <w:marTop w:val="0"/>
      <w:marBottom w:val="0"/>
      <w:divBdr>
        <w:top w:val="none" w:sz="0" w:space="0" w:color="auto"/>
        <w:left w:val="none" w:sz="0" w:space="0" w:color="auto"/>
        <w:bottom w:val="none" w:sz="0" w:space="0" w:color="auto"/>
        <w:right w:val="none" w:sz="0" w:space="0" w:color="auto"/>
      </w:divBdr>
    </w:div>
    <w:div w:id="1012728084">
      <w:bodyDiv w:val="1"/>
      <w:marLeft w:val="0"/>
      <w:marRight w:val="0"/>
      <w:marTop w:val="0"/>
      <w:marBottom w:val="0"/>
      <w:divBdr>
        <w:top w:val="none" w:sz="0" w:space="0" w:color="auto"/>
        <w:left w:val="none" w:sz="0" w:space="0" w:color="auto"/>
        <w:bottom w:val="none" w:sz="0" w:space="0" w:color="auto"/>
        <w:right w:val="none" w:sz="0" w:space="0" w:color="auto"/>
      </w:divBdr>
    </w:div>
    <w:div w:id="1031346928">
      <w:bodyDiv w:val="1"/>
      <w:marLeft w:val="0"/>
      <w:marRight w:val="0"/>
      <w:marTop w:val="0"/>
      <w:marBottom w:val="0"/>
      <w:divBdr>
        <w:top w:val="none" w:sz="0" w:space="0" w:color="auto"/>
        <w:left w:val="none" w:sz="0" w:space="0" w:color="auto"/>
        <w:bottom w:val="none" w:sz="0" w:space="0" w:color="auto"/>
        <w:right w:val="none" w:sz="0" w:space="0" w:color="auto"/>
      </w:divBdr>
    </w:div>
    <w:div w:id="1042747160">
      <w:bodyDiv w:val="1"/>
      <w:marLeft w:val="0"/>
      <w:marRight w:val="0"/>
      <w:marTop w:val="0"/>
      <w:marBottom w:val="0"/>
      <w:divBdr>
        <w:top w:val="none" w:sz="0" w:space="0" w:color="auto"/>
        <w:left w:val="none" w:sz="0" w:space="0" w:color="auto"/>
        <w:bottom w:val="none" w:sz="0" w:space="0" w:color="auto"/>
        <w:right w:val="none" w:sz="0" w:space="0" w:color="auto"/>
      </w:divBdr>
    </w:div>
    <w:div w:id="1050769795">
      <w:bodyDiv w:val="1"/>
      <w:marLeft w:val="0"/>
      <w:marRight w:val="0"/>
      <w:marTop w:val="0"/>
      <w:marBottom w:val="0"/>
      <w:divBdr>
        <w:top w:val="none" w:sz="0" w:space="0" w:color="auto"/>
        <w:left w:val="none" w:sz="0" w:space="0" w:color="auto"/>
        <w:bottom w:val="none" w:sz="0" w:space="0" w:color="auto"/>
        <w:right w:val="none" w:sz="0" w:space="0" w:color="auto"/>
      </w:divBdr>
    </w:div>
    <w:div w:id="1074207125">
      <w:bodyDiv w:val="1"/>
      <w:marLeft w:val="0"/>
      <w:marRight w:val="0"/>
      <w:marTop w:val="0"/>
      <w:marBottom w:val="0"/>
      <w:divBdr>
        <w:top w:val="none" w:sz="0" w:space="0" w:color="auto"/>
        <w:left w:val="none" w:sz="0" w:space="0" w:color="auto"/>
        <w:bottom w:val="none" w:sz="0" w:space="0" w:color="auto"/>
        <w:right w:val="none" w:sz="0" w:space="0" w:color="auto"/>
      </w:divBdr>
    </w:div>
    <w:div w:id="1153568517">
      <w:bodyDiv w:val="1"/>
      <w:marLeft w:val="0"/>
      <w:marRight w:val="0"/>
      <w:marTop w:val="0"/>
      <w:marBottom w:val="0"/>
      <w:divBdr>
        <w:top w:val="none" w:sz="0" w:space="0" w:color="auto"/>
        <w:left w:val="none" w:sz="0" w:space="0" w:color="auto"/>
        <w:bottom w:val="none" w:sz="0" w:space="0" w:color="auto"/>
        <w:right w:val="none" w:sz="0" w:space="0" w:color="auto"/>
      </w:divBdr>
    </w:div>
    <w:div w:id="1195079350">
      <w:bodyDiv w:val="1"/>
      <w:marLeft w:val="0"/>
      <w:marRight w:val="0"/>
      <w:marTop w:val="0"/>
      <w:marBottom w:val="0"/>
      <w:divBdr>
        <w:top w:val="none" w:sz="0" w:space="0" w:color="auto"/>
        <w:left w:val="none" w:sz="0" w:space="0" w:color="auto"/>
        <w:bottom w:val="none" w:sz="0" w:space="0" w:color="auto"/>
        <w:right w:val="none" w:sz="0" w:space="0" w:color="auto"/>
      </w:divBdr>
    </w:div>
    <w:div w:id="1222058481">
      <w:bodyDiv w:val="1"/>
      <w:marLeft w:val="0"/>
      <w:marRight w:val="0"/>
      <w:marTop w:val="0"/>
      <w:marBottom w:val="0"/>
      <w:divBdr>
        <w:top w:val="none" w:sz="0" w:space="0" w:color="auto"/>
        <w:left w:val="none" w:sz="0" w:space="0" w:color="auto"/>
        <w:bottom w:val="none" w:sz="0" w:space="0" w:color="auto"/>
        <w:right w:val="none" w:sz="0" w:space="0" w:color="auto"/>
      </w:divBdr>
    </w:div>
    <w:div w:id="1312363694">
      <w:bodyDiv w:val="1"/>
      <w:marLeft w:val="0"/>
      <w:marRight w:val="0"/>
      <w:marTop w:val="0"/>
      <w:marBottom w:val="0"/>
      <w:divBdr>
        <w:top w:val="none" w:sz="0" w:space="0" w:color="auto"/>
        <w:left w:val="none" w:sz="0" w:space="0" w:color="auto"/>
        <w:bottom w:val="none" w:sz="0" w:space="0" w:color="auto"/>
        <w:right w:val="none" w:sz="0" w:space="0" w:color="auto"/>
      </w:divBdr>
    </w:div>
    <w:div w:id="1317609069">
      <w:bodyDiv w:val="1"/>
      <w:marLeft w:val="0"/>
      <w:marRight w:val="0"/>
      <w:marTop w:val="0"/>
      <w:marBottom w:val="0"/>
      <w:divBdr>
        <w:top w:val="none" w:sz="0" w:space="0" w:color="auto"/>
        <w:left w:val="none" w:sz="0" w:space="0" w:color="auto"/>
        <w:bottom w:val="none" w:sz="0" w:space="0" w:color="auto"/>
        <w:right w:val="none" w:sz="0" w:space="0" w:color="auto"/>
      </w:divBdr>
    </w:div>
    <w:div w:id="1345402940">
      <w:bodyDiv w:val="1"/>
      <w:marLeft w:val="0"/>
      <w:marRight w:val="0"/>
      <w:marTop w:val="0"/>
      <w:marBottom w:val="0"/>
      <w:divBdr>
        <w:top w:val="none" w:sz="0" w:space="0" w:color="auto"/>
        <w:left w:val="none" w:sz="0" w:space="0" w:color="auto"/>
        <w:bottom w:val="none" w:sz="0" w:space="0" w:color="auto"/>
        <w:right w:val="none" w:sz="0" w:space="0" w:color="auto"/>
      </w:divBdr>
    </w:div>
    <w:div w:id="1353071866">
      <w:bodyDiv w:val="1"/>
      <w:marLeft w:val="0"/>
      <w:marRight w:val="0"/>
      <w:marTop w:val="0"/>
      <w:marBottom w:val="0"/>
      <w:divBdr>
        <w:top w:val="none" w:sz="0" w:space="0" w:color="auto"/>
        <w:left w:val="none" w:sz="0" w:space="0" w:color="auto"/>
        <w:bottom w:val="none" w:sz="0" w:space="0" w:color="auto"/>
        <w:right w:val="none" w:sz="0" w:space="0" w:color="auto"/>
      </w:divBdr>
      <w:divsChild>
        <w:div w:id="747194752">
          <w:marLeft w:val="187"/>
          <w:marRight w:val="0"/>
          <w:marTop w:val="0"/>
          <w:marBottom w:val="50"/>
          <w:divBdr>
            <w:top w:val="none" w:sz="0" w:space="0" w:color="auto"/>
            <w:left w:val="none" w:sz="0" w:space="0" w:color="auto"/>
            <w:bottom w:val="none" w:sz="0" w:space="0" w:color="auto"/>
            <w:right w:val="none" w:sz="0" w:space="0" w:color="auto"/>
          </w:divBdr>
        </w:div>
      </w:divsChild>
    </w:div>
    <w:div w:id="1418282052">
      <w:bodyDiv w:val="1"/>
      <w:marLeft w:val="0"/>
      <w:marRight w:val="0"/>
      <w:marTop w:val="0"/>
      <w:marBottom w:val="0"/>
      <w:divBdr>
        <w:top w:val="none" w:sz="0" w:space="0" w:color="auto"/>
        <w:left w:val="none" w:sz="0" w:space="0" w:color="auto"/>
        <w:bottom w:val="none" w:sz="0" w:space="0" w:color="auto"/>
        <w:right w:val="none" w:sz="0" w:space="0" w:color="auto"/>
      </w:divBdr>
    </w:div>
    <w:div w:id="1419592298">
      <w:bodyDiv w:val="1"/>
      <w:marLeft w:val="0"/>
      <w:marRight w:val="0"/>
      <w:marTop w:val="0"/>
      <w:marBottom w:val="0"/>
      <w:divBdr>
        <w:top w:val="none" w:sz="0" w:space="0" w:color="auto"/>
        <w:left w:val="none" w:sz="0" w:space="0" w:color="auto"/>
        <w:bottom w:val="none" w:sz="0" w:space="0" w:color="auto"/>
        <w:right w:val="none" w:sz="0" w:space="0" w:color="auto"/>
      </w:divBdr>
    </w:div>
    <w:div w:id="1448623810">
      <w:bodyDiv w:val="1"/>
      <w:marLeft w:val="0"/>
      <w:marRight w:val="0"/>
      <w:marTop w:val="0"/>
      <w:marBottom w:val="0"/>
      <w:divBdr>
        <w:top w:val="none" w:sz="0" w:space="0" w:color="auto"/>
        <w:left w:val="none" w:sz="0" w:space="0" w:color="auto"/>
        <w:bottom w:val="none" w:sz="0" w:space="0" w:color="auto"/>
        <w:right w:val="none" w:sz="0" w:space="0" w:color="auto"/>
      </w:divBdr>
    </w:div>
    <w:div w:id="1453791507">
      <w:bodyDiv w:val="1"/>
      <w:marLeft w:val="0"/>
      <w:marRight w:val="0"/>
      <w:marTop w:val="0"/>
      <w:marBottom w:val="0"/>
      <w:divBdr>
        <w:top w:val="none" w:sz="0" w:space="0" w:color="auto"/>
        <w:left w:val="none" w:sz="0" w:space="0" w:color="auto"/>
        <w:bottom w:val="none" w:sz="0" w:space="0" w:color="auto"/>
        <w:right w:val="none" w:sz="0" w:space="0" w:color="auto"/>
      </w:divBdr>
    </w:div>
    <w:div w:id="1459184822">
      <w:bodyDiv w:val="1"/>
      <w:marLeft w:val="0"/>
      <w:marRight w:val="0"/>
      <w:marTop w:val="0"/>
      <w:marBottom w:val="0"/>
      <w:divBdr>
        <w:top w:val="none" w:sz="0" w:space="0" w:color="auto"/>
        <w:left w:val="none" w:sz="0" w:space="0" w:color="auto"/>
        <w:bottom w:val="none" w:sz="0" w:space="0" w:color="auto"/>
        <w:right w:val="none" w:sz="0" w:space="0" w:color="auto"/>
      </w:divBdr>
    </w:div>
    <w:div w:id="1510829184">
      <w:bodyDiv w:val="1"/>
      <w:marLeft w:val="0"/>
      <w:marRight w:val="0"/>
      <w:marTop w:val="0"/>
      <w:marBottom w:val="0"/>
      <w:divBdr>
        <w:top w:val="none" w:sz="0" w:space="0" w:color="auto"/>
        <w:left w:val="none" w:sz="0" w:space="0" w:color="auto"/>
        <w:bottom w:val="none" w:sz="0" w:space="0" w:color="auto"/>
        <w:right w:val="none" w:sz="0" w:space="0" w:color="auto"/>
      </w:divBdr>
    </w:div>
    <w:div w:id="1538277963">
      <w:bodyDiv w:val="1"/>
      <w:marLeft w:val="0"/>
      <w:marRight w:val="0"/>
      <w:marTop w:val="0"/>
      <w:marBottom w:val="0"/>
      <w:divBdr>
        <w:top w:val="none" w:sz="0" w:space="0" w:color="auto"/>
        <w:left w:val="none" w:sz="0" w:space="0" w:color="auto"/>
        <w:bottom w:val="none" w:sz="0" w:space="0" w:color="auto"/>
        <w:right w:val="none" w:sz="0" w:space="0" w:color="auto"/>
      </w:divBdr>
    </w:div>
    <w:div w:id="1571117304">
      <w:bodyDiv w:val="1"/>
      <w:marLeft w:val="0"/>
      <w:marRight w:val="0"/>
      <w:marTop w:val="0"/>
      <w:marBottom w:val="0"/>
      <w:divBdr>
        <w:top w:val="none" w:sz="0" w:space="0" w:color="auto"/>
        <w:left w:val="none" w:sz="0" w:space="0" w:color="auto"/>
        <w:bottom w:val="none" w:sz="0" w:space="0" w:color="auto"/>
        <w:right w:val="none" w:sz="0" w:space="0" w:color="auto"/>
      </w:divBdr>
    </w:div>
    <w:div w:id="1592204099">
      <w:bodyDiv w:val="1"/>
      <w:marLeft w:val="0"/>
      <w:marRight w:val="0"/>
      <w:marTop w:val="0"/>
      <w:marBottom w:val="0"/>
      <w:divBdr>
        <w:top w:val="none" w:sz="0" w:space="0" w:color="auto"/>
        <w:left w:val="none" w:sz="0" w:space="0" w:color="auto"/>
        <w:bottom w:val="none" w:sz="0" w:space="0" w:color="auto"/>
        <w:right w:val="none" w:sz="0" w:space="0" w:color="auto"/>
      </w:divBdr>
    </w:div>
    <w:div w:id="1694070525">
      <w:bodyDiv w:val="1"/>
      <w:marLeft w:val="0"/>
      <w:marRight w:val="0"/>
      <w:marTop w:val="0"/>
      <w:marBottom w:val="0"/>
      <w:divBdr>
        <w:top w:val="none" w:sz="0" w:space="0" w:color="auto"/>
        <w:left w:val="none" w:sz="0" w:space="0" w:color="auto"/>
        <w:bottom w:val="none" w:sz="0" w:space="0" w:color="auto"/>
        <w:right w:val="none" w:sz="0" w:space="0" w:color="auto"/>
      </w:divBdr>
    </w:div>
    <w:div w:id="1697149219">
      <w:bodyDiv w:val="1"/>
      <w:marLeft w:val="0"/>
      <w:marRight w:val="0"/>
      <w:marTop w:val="0"/>
      <w:marBottom w:val="0"/>
      <w:divBdr>
        <w:top w:val="none" w:sz="0" w:space="0" w:color="auto"/>
        <w:left w:val="none" w:sz="0" w:space="0" w:color="auto"/>
        <w:bottom w:val="none" w:sz="0" w:space="0" w:color="auto"/>
        <w:right w:val="none" w:sz="0" w:space="0" w:color="auto"/>
      </w:divBdr>
    </w:div>
    <w:div w:id="1707951831">
      <w:bodyDiv w:val="1"/>
      <w:marLeft w:val="0"/>
      <w:marRight w:val="0"/>
      <w:marTop w:val="0"/>
      <w:marBottom w:val="0"/>
      <w:divBdr>
        <w:top w:val="none" w:sz="0" w:space="0" w:color="auto"/>
        <w:left w:val="none" w:sz="0" w:space="0" w:color="auto"/>
        <w:bottom w:val="none" w:sz="0" w:space="0" w:color="auto"/>
        <w:right w:val="none" w:sz="0" w:space="0" w:color="auto"/>
      </w:divBdr>
    </w:div>
    <w:div w:id="1722753563">
      <w:bodyDiv w:val="1"/>
      <w:marLeft w:val="0"/>
      <w:marRight w:val="0"/>
      <w:marTop w:val="0"/>
      <w:marBottom w:val="0"/>
      <w:divBdr>
        <w:top w:val="none" w:sz="0" w:space="0" w:color="auto"/>
        <w:left w:val="none" w:sz="0" w:space="0" w:color="auto"/>
        <w:bottom w:val="none" w:sz="0" w:space="0" w:color="auto"/>
        <w:right w:val="none" w:sz="0" w:space="0" w:color="auto"/>
      </w:divBdr>
    </w:div>
    <w:div w:id="1748116766">
      <w:bodyDiv w:val="1"/>
      <w:marLeft w:val="0"/>
      <w:marRight w:val="0"/>
      <w:marTop w:val="0"/>
      <w:marBottom w:val="0"/>
      <w:divBdr>
        <w:top w:val="none" w:sz="0" w:space="0" w:color="auto"/>
        <w:left w:val="none" w:sz="0" w:space="0" w:color="auto"/>
        <w:bottom w:val="none" w:sz="0" w:space="0" w:color="auto"/>
        <w:right w:val="none" w:sz="0" w:space="0" w:color="auto"/>
      </w:divBdr>
    </w:div>
    <w:div w:id="1826244676">
      <w:bodyDiv w:val="1"/>
      <w:marLeft w:val="0"/>
      <w:marRight w:val="0"/>
      <w:marTop w:val="0"/>
      <w:marBottom w:val="0"/>
      <w:divBdr>
        <w:top w:val="none" w:sz="0" w:space="0" w:color="auto"/>
        <w:left w:val="none" w:sz="0" w:space="0" w:color="auto"/>
        <w:bottom w:val="none" w:sz="0" w:space="0" w:color="auto"/>
        <w:right w:val="none" w:sz="0" w:space="0" w:color="auto"/>
      </w:divBdr>
    </w:div>
    <w:div w:id="1862013243">
      <w:bodyDiv w:val="1"/>
      <w:marLeft w:val="0"/>
      <w:marRight w:val="0"/>
      <w:marTop w:val="0"/>
      <w:marBottom w:val="0"/>
      <w:divBdr>
        <w:top w:val="none" w:sz="0" w:space="0" w:color="auto"/>
        <w:left w:val="none" w:sz="0" w:space="0" w:color="auto"/>
        <w:bottom w:val="none" w:sz="0" w:space="0" w:color="auto"/>
        <w:right w:val="none" w:sz="0" w:space="0" w:color="auto"/>
      </w:divBdr>
    </w:div>
    <w:div w:id="1874341696">
      <w:bodyDiv w:val="1"/>
      <w:marLeft w:val="0"/>
      <w:marRight w:val="0"/>
      <w:marTop w:val="0"/>
      <w:marBottom w:val="0"/>
      <w:divBdr>
        <w:top w:val="none" w:sz="0" w:space="0" w:color="auto"/>
        <w:left w:val="none" w:sz="0" w:space="0" w:color="auto"/>
        <w:bottom w:val="none" w:sz="0" w:space="0" w:color="auto"/>
        <w:right w:val="none" w:sz="0" w:space="0" w:color="auto"/>
      </w:divBdr>
    </w:div>
    <w:div w:id="1882667167">
      <w:bodyDiv w:val="1"/>
      <w:marLeft w:val="0"/>
      <w:marRight w:val="0"/>
      <w:marTop w:val="0"/>
      <w:marBottom w:val="0"/>
      <w:divBdr>
        <w:top w:val="none" w:sz="0" w:space="0" w:color="auto"/>
        <w:left w:val="none" w:sz="0" w:space="0" w:color="auto"/>
        <w:bottom w:val="none" w:sz="0" w:space="0" w:color="auto"/>
        <w:right w:val="none" w:sz="0" w:space="0" w:color="auto"/>
      </w:divBdr>
    </w:div>
    <w:div w:id="1885752454">
      <w:bodyDiv w:val="1"/>
      <w:marLeft w:val="0"/>
      <w:marRight w:val="0"/>
      <w:marTop w:val="0"/>
      <w:marBottom w:val="0"/>
      <w:divBdr>
        <w:top w:val="none" w:sz="0" w:space="0" w:color="auto"/>
        <w:left w:val="none" w:sz="0" w:space="0" w:color="auto"/>
        <w:bottom w:val="none" w:sz="0" w:space="0" w:color="auto"/>
        <w:right w:val="none" w:sz="0" w:space="0" w:color="auto"/>
      </w:divBdr>
    </w:div>
    <w:div w:id="1895891421">
      <w:bodyDiv w:val="1"/>
      <w:marLeft w:val="0"/>
      <w:marRight w:val="0"/>
      <w:marTop w:val="0"/>
      <w:marBottom w:val="0"/>
      <w:divBdr>
        <w:top w:val="none" w:sz="0" w:space="0" w:color="auto"/>
        <w:left w:val="none" w:sz="0" w:space="0" w:color="auto"/>
        <w:bottom w:val="none" w:sz="0" w:space="0" w:color="auto"/>
        <w:right w:val="none" w:sz="0" w:space="0" w:color="auto"/>
      </w:divBdr>
    </w:div>
    <w:div w:id="1926303212">
      <w:bodyDiv w:val="1"/>
      <w:marLeft w:val="0"/>
      <w:marRight w:val="0"/>
      <w:marTop w:val="0"/>
      <w:marBottom w:val="0"/>
      <w:divBdr>
        <w:top w:val="none" w:sz="0" w:space="0" w:color="auto"/>
        <w:left w:val="none" w:sz="0" w:space="0" w:color="auto"/>
        <w:bottom w:val="none" w:sz="0" w:space="0" w:color="auto"/>
        <w:right w:val="none" w:sz="0" w:space="0" w:color="auto"/>
      </w:divBdr>
    </w:div>
    <w:div w:id="1967000264">
      <w:bodyDiv w:val="1"/>
      <w:marLeft w:val="0"/>
      <w:marRight w:val="0"/>
      <w:marTop w:val="0"/>
      <w:marBottom w:val="0"/>
      <w:divBdr>
        <w:top w:val="none" w:sz="0" w:space="0" w:color="auto"/>
        <w:left w:val="none" w:sz="0" w:space="0" w:color="auto"/>
        <w:bottom w:val="none" w:sz="0" w:space="0" w:color="auto"/>
        <w:right w:val="none" w:sz="0" w:space="0" w:color="auto"/>
      </w:divBdr>
    </w:div>
    <w:div w:id="1967273151">
      <w:bodyDiv w:val="1"/>
      <w:marLeft w:val="0"/>
      <w:marRight w:val="0"/>
      <w:marTop w:val="0"/>
      <w:marBottom w:val="0"/>
      <w:divBdr>
        <w:top w:val="none" w:sz="0" w:space="0" w:color="auto"/>
        <w:left w:val="none" w:sz="0" w:space="0" w:color="auto"/>
        <w:bottom w:val="none" w:sz="0" w:space="0" w:color="auto"/>
        <w:right w:val="none" w:sz="0" w:space="0" w:color="auto"/>
      </w:divBdr>
    </w:div>
    <w:div w:id="2031832943">
      <w:bodyDiv w:val="1"/>
      <w:marLeft w:val="0"/>
      <w:marRight w:val="0"/>
      <w:marTop w:val="0"/>
      <w:marBottom w:val="0"/>
      <w:divBdr>
        <w:top w:val="none" w:sz="0" w:space="0" w:color="auto"/>
        <w:left w:val="none" w:sz="0" w:space="0" w:color="auto"/>
        <w:bottom w:val="none" w:sz="0" w:space="0" w:color="auto"/>
        <w:right w:val="none" w:sz="0" w:space="0" w:color="auto"/>
      </w:divBdr>
    </w:div>
    <w:div w:id="2061784092">
      <w:bodyDiv w:val="1"/>
      <w:marLeft w:val="0"/>
      <w:marRight w:val="0"/>
      <w:marTop w:val="0"/>
      <w:marBottom w:val="0"/>
      <w:divBdr>
        <w:top w:val="none" w:sz="0" w:space="0" w:color="auto"/>
        <w:left w:val="none" w:sz="0" w:space="0" w:color="auto"/>
        <w:bottom w:val="none" w:sz="0" w:space="0" w:color="auto"/>
        <w:right w:val="none" w:sz="0" w:space="0" w:color="auto"/>
      </w:divBdr>
    </w:div>
    <w:div w:id="2068062239">
      <w:bodyDiv w:val="1"/>
      <w:marLeft w:val="0"/>
      <w:marRight w:val="0"/>
      <w:marTop w:val="0"/>
      <w:marBottom w:val="0"/>
      <w:divBdr>
        <w:top w:val="none" w:sz="0" w:space="0" w:color="auto"/>
        <w:left w:val="none" w:sz="0" w:space="0" w:color="auto"/>
        <w:bottom w:val="none" w:sz="0" w:space="0" w:color="auto"/>
        <w:right w:val="none" w:sz="0" w:space="0" w:color="auto"/>
      </w:divBdr>
    </w:div>
    <w:div w:id="2070766863">
      <w:bodyDiv w:val="1"/>
      <w:marLeft w:val="0"/>
      <w:marRight w:val="0"/>
      <w:marTop w:val="0"/>
      <w:marBottom w:val="0"/>
      <w:divBdr>
        <w:top w:val="none" w:sz="0" w:space="0" w:color="auto"/>
        <w:left w:val="none" w:sz="0" w:space="0" w:color="auto"/>
        <w:bottom w:val="none" w:sz="0" w:space="0" w:color="auto"/>
        <w:right w:val="none" w:sz="0" w:space="0" w:color="auto"/>
      </w:divBdr>
    </w:div>
    <w:div w:id="2079398555">
      <w:bodyDiv w:val="1"/>
      <w:marLeft w:val="0"/>
      <w:marRight w:val="0"/>
      <w:marTop w:val="0"/>
      <w:marBottom w:val="0"/>
      <w:divBdr>
        <w:top w:val="none" w:sz="0" w:space="0" w:color="auto"/>
        <w:left w:val="none" w:sz="0" w:space="0" w:color="auto"/>
        <w:bottom w:val="none" w:sz="0" w:space="0" w:color="auto"/>
        <w:right w:val="none" w:sz="0" w:space="0" w:color="auto"/>
      </w:divBdr>
      <w:divsChild>
        <w:div w:id="1624801242">
          <w:marLeft w:val="187"/>
          <w:marRight w:val="0"/>
          <w:marTop w:val="0"/>
          <w:marBottom w:val="50"/>
          <w:divBdr>
            <w:top w:val="none" w:sz="0" w:space="0" w:color="auto"/>
            <w:left w:val="none" w:sz="0" w:space="0" w:color="auto"/>
            <w:bottom w:val="none" w:sz="0" w:space="0" w:color="auto"/>
            <w:right w:val="none" w:sz="0" w:space="0" w:color="auto"/>
          </w:divBdr>
        </w:div>
      </w:divsChild>
    </w:div>
    <w:div w:id="2117941071">
      <w:bodyDiv w:val="1"/>
      <w:marLeft w:val="0"/>
      <w:marRight w:val="0"/>
      <w:marTop w:val="0"/>
      <w:marBottom w:val="0"/>
      <w:divBdr>
        <w:top w:val="none" w:sz="0" w:space="0" w:color="auto"/>
        <w:left w:val="none" w:sz="0" w:space="0" w:color="auto"/>
        <w:bottom w:val="none" w:sz="0" w:space="0" w:color="auto"/>
        <w:right w:val="none" w:sz="0" w:space="0" w:color="auto"/>
      </w:divBdr>
    </w:div>
    <w:div w:id="2123458199">
      <w:bodyDiv w:val="1"/>
      <w:marLeft w:val="0"/>
      <w:marRight w:val="0"/>
      <w:marTop w:val="0"/>
      <w:marBottom w:val="0"/>
      <w:divBdr>
        <w:top w:val="none" w:sz="0" w:space="0" w:color="auto"/>
        <w:left w:val="none" w:sz="0" w:space="0" w:color="auto"/>
        <w:bottom w:val="none" w:sz="0" w:space="0" w:color="auto"/>
        <w:right w:val="none" w:sz="0" w:space="0" w:color="auto"/>
      </w:divBdr>
    </w:div>
    <w:div w:id="2124032099">
      <w:bodyDiv w:val="1"/>
      <w:marLeft w:val="0"/>
      <w:marRight w:val="0"/>
      <w:marTop w:val="0"/>
      <w:marBottom w:val="0"/>
      <w:divBdr>
        <w:top w:val="none" w:sz="0" w:space="0" w:color="auto"/>
        <w:left w:val="none" w:sz="0" w:space="0" w:color="auto"/>
        <w:bottom w:val="none" w:sz="0" w:space="0" w:color="auto"/>
        <w:right w:val="none" w:sz="0" w:space="0" w:color="auto"/>
      </w:divBdr>
    </w:div>
    <w:div w:id="213786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Enero 2023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502E55-E75B-4260-80EA-A40DF3C8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24</Pages>
  <Words>3378</Words>
  <Characters>18580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Nombre del procedimiento</vt:lpstr>
    </vt:vector>
  </TitlesOfParts>
  <Company>OSTEOMATERIAL</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procedimiento</dc:title>
  <dc:subject>CÓDIGO: XX-XX-##</dc:subject>
  <dc:creator>ESE Vidasinú</dc:creator>
  <cp:lastModifiedBy>Bienestar Social E.S.E. VIDASINU</cp:lastModifiedBy>
  <cp:revision>3</cp:revision>
  <dcterms:created xsi:type="dcterms:W3CDTF">2023-01-11T14:49:00Z</dcterms:created>
  <dcterms:modified xsi:type="dcterms:W3CDTF">2023-01-31T14:35:00Z</dcterms:modified>
  <cp:category>30 SEPTIEMBRE 2017</cp:category>
</cp:coreProperties>
</file>