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2764755" w:displacedByCustomXml="next"/>
    <w:bookmarkEnd w:id="0" w:displacedByCustomXml="next"/>
    <w:sdt>
      <w:sdtPr>
        <w:rPr>
          <w:sz w:val="72"/>
          <w:szCs w:val="72"/>
        </w:rPr>
        <w:id w:val="1282692861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14:paraId="76EEA0BC" w14:textId="64EF3E47" w:rsidR="003E281D" w:rsidRPr="00C84D65" w:rsidRDefault="003E281D" w:rsidP="00EC5F9E">
          <w:pPr>
            <w:rPr>
              <w:sz w:val="72"/>
              <w:szCs w:val="72"/>
            </w:rPr>
          </w:pPr>
        </w:p>
        <w:p w14:paraId="6FD7A16A" w14:textId="77777777" w:rsidR="007D3528" w:rsidRDefault="007D3528" w:rsidP="00EC5F9E">
          <w:pPr>
            <w:rPr>
              <w:rFonts w:ascii="Gotham" w:hAnsi="Gotham" w:cs="Tahoma"/>
              <w:b/>
              <w:sz w:val="72"/>
              <w:szCs w:val="72"/>
            </w:rPr>
          </w:pPr>
        </w:p>
        <w:p w14:paraId="0C85CB88" w14:textId="2D3CA85F" w:rsidR="007D3528" w:rsidRPr="00E108F4" w:rsidRDefault="00347752" w:rsidP="00602588">
          <w:pPr>
            <w:jc w:val="center"/>
            <w:rPr>
              <w:rFonts w:ascii="Gotham" w:hAnsi="Gotham" w:cs="Tahoma"/>
              <w:b/>
              <w:color w:val="595959" w:themeColor="text1" w:themeTint="A6"/>
              <w:sz w:val="72"/>
              <w:szCs w:val="72"/>
            </w:rPr>
          </w:pPr>
          <w:r w:rsidRPr="00E108F4">
            <w:rPr>
              <w:rFonts w:ascii="Gotham" w:hAnsi="Gotham" w:cs="Tahoma"/>
              <w:b/>
              <w:color w:val="595959" w:themeColor="text1" w:themeTint="A6"/>
              <w:sz w:val="72"/>
              <w:szCs w:val="72"/>
            </w:rPr>
            <w:t xml:space="preserve">PLAN </w:t>
          </w:r>
          <w:r w:rsidR="00E108F4" w:rsidRPr="00E108F4">
            <w:rPr>
              <w:rFonts w:ascii="Gotham" w:hAnsi="Gotham" w:cs="Tahoma"/>
              <w:b/>
              <w:color w:val="595959" w:themeColor="text1" w:themeTint="A6"/>
              <w:sz w:val="72"/>
              <w:szCs w:val="72"/>
            </w:rPr>
            <w:t xml:space="preserve">DE PREVISIÓN DEL </w:t>
          </w:r>
          <w:r w:rsidR="00140081" w:rsidRPr="00E108F4">
            <w:rPr>
              <w:rFonts w:ascii="Gotham" w:hAnsi="Gotham" w:cs="Tahoma"/>
              <w:b/>
              <w:color w:val="595959" w:themeColor="text1" w:themeTint="A6"/>
              <w:sz w:val="72"/>
              <w:szCs w:val="72"/>
            </w:rPr>
            <w:t>TALENTO HUMANO</w:t>
          </w:r>
          <w:r w:rsidR="00EB04A8" w:rsidRPr="00E108F4">
            <w:rPr>
              <w:rFonts w:ascii="Gotham" w:hAnsi="Gotham" w:cs="Tahoma"/>
              <w:b/>
              <w:color w:val="595959" w:themeColor="text1" w:themeTint="A6"/>
              <w:sz w:val="72"/>
              <w:szCs w:val="72"/>
            </w:rPr>
            <w:t xml:space="preserve"> </w:t>
          </w:r>
          <w:r w:rsidR="00AD4AE5" w:rsidRPr="00E108F4">
            <w:rPr>
              <w:rFonts w:ascii="Gotham" w:hAnsi="Gotham" w:cs="Tahoma"/>
              <w:b/>
              <w:color w:val="595959" w:themeColor="text1" w:themeTint="A6"/>
              <w:sz w:val="72"/>
              <w:szCs w:val="72"/>
            </w:rPr>
            <w:t>2</w:t>
          </w:r>
          <w:r w:rsidR="00437F3F" w:rsidRPr="00E108F4">
            <w:rPr>
              <w:rFonts w:ascii="Gotham" w:hAnsi="Gotham" w:cs="Tahoma"/>
              <w:b/>
              <w:color w:val="595959" w:themeColor="text1" w:themeTint="A6"/>
              <w:sz w:val="72"/>
              <w:szCs w:val="72"/>
            </w:rPr>
            <w:t>02</w:t>
          </w:r>
          <w:r w:rsidR="008B27C9">
            <w:rPr>
              <w:rFonts w:ascii="Gotham" w:hAnsi="Gotham" w:cs="Tahoma"/>
              <w:b/>
              <w:color w:val="595959" w:themeColor="text1" w:themeTint="A6"/>
              <w:sz w:val="72"/>
              <w:szCs w:val="72"/>
            </w:rPr>
            <w:t>3</w:t>
          </w:r>
        </w:p>
        <w:p w14:paraId="63F2EDAA" w14:textId="48380921" w:rsidR="00C84D65" w:rsidRPr="007D3528" w:rsidRDefault="007D3528" w:rsidP="00EC5F9E">
          <w:pPr>
            <w:rPr>
              <w:bCs/>
              <w:noProof/>
              <w:color w:val="595959" w:themeColor="text1" w:themeTint="A6"/>
              <w:sz w:val="24"/>
              <w:szCs w:val="24"/>
            </w:rPr>
          </w:pPr>
          <w:r w:rsidRPr="007D3528">
            <w:rPr>
              <w:rFonts w:cs="Tahoma"/>
              <w:bCs/>
              <w:color w:val="595959" w:themeColor="text1" w:themeTint="A6"/>
              <w:sz w:val="24"/>
              <w:szCs w:val="24"/>
            </w:rPr>
            <w:t>____________________</w:t>
          </w:r>
          <w:r>
            <w:rPr>
              <w:rFonts w:cs="Tahoma"/>
              <w:bCs/>
              <w:color w:val="595959" w:themeColor="text1" w:themeTint="A6"/>
              <w:sz w:val="24"/>
              <w:szCs w:val="24"/>
            </w:rPr>
            <w:t>_________________________________________</w:t>
          </w:r>
          <w:r w:rsidR="00C84D65" w:rsidRPr="007D3528">
            <w:rPr>
              <w:bCs/>
              <w:noProof/>
              <w:color w:val="595959" w:themeColor="text1" w:themeTint="A6"/>
              <w:sz w:val="24"/>
              <w:szCs w:val="24"/>
            </w:rPr>
            <w:t xml:space="preserve"> </w:t>
          </w:r>
        </w:p>
        <w:p w14:paraId="7F58ACC1" w14:textId="78723CA8" w:rsidR="00DE12A5" w:rsidRDefault="00CF714E" w:rsidP="00E034ED">
          <w:pPr>
            <w:tabs>
              <w:tab w:val="right" w:pos="8838"/>
            </w:tabs>
            <w:autoSpaceDE w:val="0"/>
            <w:autoSpaceDN w:val="0"/>
            <w:adjustRightInd w:val="0"/>
            <w:spacing w:line="240" w:lineRule="auto"/>
            <w:jc w:val="left"/>
            <w:rPr>
              <w:sz w:val="72"/>
              <w:szCs w:val="72"/>
            </w:rPr>
          </w:pPr>
          <w:r w:rsidRPr="007D3528">
            <w:rPr>
              <w:caps/>
              <w:noProof/>
              <w:color w:val="9BBB59" w:themeColor="accent3"/>
              <w:sz w:val="36"/>
              <w:szCs w:val="36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0C093A4" wp14:editId="21FC2CF4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7620000</wp:posOffset>
                    </wp:positionV>
                    <wp:extent cx="6858000" cy="2041525"/>
                    <wp:effectExtent l="0" t="0" r="0" b="0"/>
                    <wp:wrapNone/>
                    <wp:docPr id="119" name="Grupo 11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000" cy="2041525"/>
                              <a:chOff x="0" y="7230049"/>
                              <a:chExt cx="6858000" cy="2041701"/>
                            </a:xfrm>
                          </wpg:grpSpPr>
                          <wps:wsp>
                            <wps:cNvPr id="120" name="Rectángulo 120"/>
                            <wps:cNvSpPr/>
                            <wps:spPr>
                              <a:xfrm>
                                <a:off x="0" y="7230049"/>
                                <a:ext cx="6858000" cy="255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" name="Rectángulo 121"/>
                            <wps:cNvSpPr/>
                            <wps:spPr>
                              <a:xfrm>
                                <a:off x="0" y="7439025"/>
                                <a:ext cx="6858000" cy="1832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GothamBook" w:hAnsi="GothamBook"/>
                                      <w:color w:val="9BBB59" w:themeColor="accent3"/>
                                      <w:sz w:val="32"/>
                                      <w:szCs w:val="32"/>
                                    </w:rPr>
                                    <w:alias w:val="Autor"/>
                                    <w:tag w:val=""/>
                                    <w:id w:val="88414185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p w14:paraId="73666DFD" w14:textId="77777777" w:rsidR="003E281D" w:rsidRPr="00EC5F9E" w:rsidRDefault="0082086B">
                                      <w:pPr>
                                        <w:pStyle w:val="Sinespaciado"/>
                                        <w:rPr>
                                          <w:rFonts w:ascii="GothamBook" w:hAnsi="GothamBook"/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1266D1">
                                        <w:rPr>
                                          <w:rFonts w:ascii="GothamBook" w:hAnsi="GothamBook"/>
                                          <w:color w:val="9BBB59" w:themeColor="accent3"/>
                                          <w:sz w:val="32"/>
                                          <w:szCs w:val="32"/>
                                        </w:rPr>
                                        <w:t>ESE Vidasinú</w:t>
                                      </w:r>
                                    </w:p>
                                  </w:sdtContent>
                                </w:sdt>
                                <w:p w14:paraId="3B967D32" w14:textId="41A179B7" w:rsidR="003E281D" w:rsidRPr="00EC5F9E" w:rsidRDefault="00000000">
                                  <w:pPr>
                                    <w:pStyle w:val="Sinespaciado"/>
                                    <w:rPr>
                                      <w:rFonts w:ascii="GothamBook" w:hAnsi="GothamBook"/>
                                      <w:caps/>
                                      <w:color w:val="17365D" w:themeColor="text2" w:themeShade="BF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GothamBook" w:hAnsi="GothamBook"/>
                                        <w:caps/>
                                        <w:color w:val="9BBB59" w:themeColor="accent3"/>
                                      </w:rPr>
                                      <w:alias w:val="Dirección"/>
                                      <w:tag w:val=""/>
                                      <w:id w:val="2113163453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 w:rsidR="00AD4AE5">
                                        <w:rPr>
                                          <w:rFonts w:ascii="GothamBook" w:hAnsi="GothamBook"/>
                                          <w:caps/>
                                          <w:color w:val="9BBB59" w:themeColor="accent3"/>
                                        </w:rPr>
                                        <w:t>19/08/</w:t>
                                      </w:r>
                                      <w:r w:rsidR="00AD4AE5">
                                        <w:rPr>
                                          <w:rFonts w:ascii="GothamBook" w:hAnsi="GothamBook"/>
                                          <w:color w:val="9BBB59" w:themeColor="accent3"/>
                                        </w:rPr>
                                        <w:t>2</w:t>
                                      </w:r>
                                      <w:r w:rsidR="00DE12A5">
                                        <w:rPr>
                                          <w:rFonts w:ascii="GothamBook" w:hAnsi="GothamBook"/>
                                          <w:color w:val="9BBB59" w:themeColor="accent3"/>
                                        </w:rPr>
                                        <w:t>022</w:t>
                                      </w:r>
                                    </w:sdtContent>
                                  </w:sdt>
                                </w:p>
                                <w:p w14:paraId="174DAB6D" w14:textId="77777777" w:rsidR="008471F9" w:rsidRDefault="0082086B" w:rsidP="008471F9">
                                  <w:pPr>
                                    <w:pStyle w:val="Sinespaciado"/>
                                    <w:jc w:val="right"/>
                                    <w:rPr>
                                      <w:cap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96B64BB" wp14:editId="68043186">
                                        <wp:extent cx="788572" cy="720000"/>
                                        <wp:effectExtent l="0" t="0" r="0" b="4445"/>
                                        <wp:docPr id="3" name="Imagen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logo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8572" cy="72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0C093A4" id="Grupo 119" o:spid="_x0000_s1026" style="position:absolute;margin-left:36pt;margin-top:600pt;width:540pt;height:160.75pt;z-index:-251657216;mso-position-horizontal-relative:page;mso-position-vertical-relative:page" coordorigin=",72300" coordsize="68580,20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">
                    <v:rect id="Rectángulo 120" o:spid="_x0000_s1027" style="position:absolute;top:72300;width:68580;height:2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" fillcolor="#9bbb59 [3206]" stroked="f"/>
                    <v:rect id="Rectángulo 121" o:spid="_x0000_s1028" style="position:absolute;top:74390;width:68580;height:1832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" fillcolor="white [3212]" stroked="f">
                      <v:textbox inset="36pt,14.4pt,36pt,36pt">
                        <w:txbxContent>
                          <w:sdt>
                            <w:sdtPr>
                              <w:rPr>
                                <w:rFonts w:ascii="GothamBook" w:hAnsi="GothamBook"/>
                                <w:color w:val="9BBB59" w:themeColor="accent3"/>
                                <w:sz w:val="32"/>
                                <w:szCs w:val="32"/>
                              </w:rPr>
                              <w:alias w:val="Autor"/>
                              <w:tag w:val=""/>
                              <w:id w:val="88414185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14:paraId="73666DFD" w14:textId="77777777" w:rsidR="003E281D" w:rsidRPr="00EC5F9E" w:rsidRDefault="0082086B">
                                <w:pPr>
                                  <w:pStyle w:val="Sinespaciado"/>
                                  <w:rPr>
                                    <w:rFonts w:ascii="GothamBook" w:hAnsi="GothamBook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1266D1">
                                  <w:rPr>
                                    <w:rFonts w:ascii="GothamBook" w:hAnsi="GothamBook"/>
                                    <w:color w:val="9BBB59" w:themeColor="accent3"/>
                                    <w:sz w:val="32"/>
                                    <w:szCs w:val="32"/>
                                  </w:rPr>
                                  <w:t>ESE Vidasinú</w:t>
                                </w:r>
                              </w:p>
                            </w:sdtContent>
                          </w:sdt>
                          <w:p w14:paraId="3B967D32" w14:textId="41A179B7" w:rsidR="003E281D" w:rsidRPr="00EC5F9E" w:rsidRDefault="00000000">
                            <w:pPr>
                              <w:pStyle w:val="Sinespaciado"/>
                              <w:rPr>
                                <w:rFonts w:ascii="GothamBook" w:hAnsi="GothamBook"/>
                                <w:caps/>
                                <w:color w:val="17365D" w:themeColor="text2" w:themeShade="BF"/>
                              </w:rPr>
                            </w:pPr>
                            <w:sdt>
                              <w:sdtPr>
                                <w:rPr>
                                  <w:rFonts w:ascii="GothamBook" w:hAnsi="GothamBook"/>
                                  <w:caps/>
                                  <w:color w:val="9BBB59" w:themeColor="accent3"/>
                                </w:rPr>
                                <w:alias w:val="Dirección"/>
                                <w:tag w:val=""/>
                                <w:id w:val="2113163453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AD4AE5">
                                  <w:rPr>
                                    <w:rFonts w:ascii="GothamBook" w:hAnsi="GothamBook"/>
                                    <w:caps/>
                                    <w:color w:val="9BBB59" w:themeColor="accent3"/>
                                  </w:rPr>
                                  <w:t>19/08/</w:t>
                                </w:r>
                                <w:r w:rsidR="00AD4AE5">
                                  <w:rPr>
                                    <w:rFonts w:ascii="GothamBook" w:hAnsi="GothamBook"/>
                                    <w:color w:val="9BBB59" w:themeColor="accent3"/>
                                  </w:rPr>
                                  <w:t>2</w:t>
                                </w:r>
                                <w:r w:rsidR="00DE12A5">
                                  <w:rPr>
                                    <w:rFonts w:ascii="GothamBook" w:hAnsi="GothamBook"/>
                                    <w:color w:val="9BBB59" w:themeColor="accent3"/>
                                  </w:rPr>
                                  <w:t>022</w:t>
                                </w:r>
                              </w:sdtContent>
                            </w:sdt>
                          </w:p>
                          <w:p w14:paraId="174DAB6D" w14:textId="77777777" w:rsidR="008471F9" w:rsidRDefault="0082086B" w:rsidP="008471F9">
                            <w:pPr>
                              <w:pStyle w:val="Sinespaciado"/>
                              <w:jc w:val="right"/>
                              <w:rPr>
                                <w:caps/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B64BB" wp14:editId="68043186">
                                  <wp:extent cx="788572" cy="720000"/>
                                  <wp:effectExtent l="0" t="0" r="0" b="444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8572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C84D65" w:rsidRPr="007D3528">
            <w:rPr>
              <w:caps/>
              <w:color w:val="9BBB59" w:themeColor="accent3"/>
              <w:sz w:val="36"/>
              <w:szCs w:val="36"/>
            </w:rPr>
            <w:t>CODIGO: P</w:t>
          </w:r>
          <w:r w:rsidR="00347752">
            <w:rPr>
              <w:caps/>
              <w:color w:val="9BBB59" w:themeColor="accent3"/>
              <w:sz w:val="36"/>
              <w:szCs w:val="36"/>
            </w:rPr>
            <w:t>L</w:t>
          </w:r>
          <w:r w:rsidR="00C84D65" w:rsidRPr="007D3528">
            <w:rPr>
              <w:caps/>
              <w:color w:val="9BBB59" w:themeColor="accent3"/>
              <w:sz w:val="36"/>
              <w:szCs w:val="36"/>
            </w:rPr>
            <w:t>-TH-</w:t>
          </w:r>
          <w:r w:rsidR="00AD4AE5">
            <w:rPr>
              <w:caps/>
              <w:color w:val="9BBB59" w:themeColor="accent3"/>
              <w:sz w:val="36"/>
              <w:szCs w:val="36"/>
            </w:rPr>
            <w:t>002</w:t>
          </w:r>
          <w:r w:rsidR="00E034ED">
            <w:rPr>
              <w:caps/>
              <w:color w:val="9BBB59" w:themeColor="accent3"/>
              <w:sz w:val="36"/>
              <w:szCs w:val="36"/>
            </w:rPr>
            <w:tab/>
          </w:r>
        </w:p>
        <w:p w14:paraId="76A3E373" w14:textId="77777777" w:rsidR="00DE12A5" w:rsidRDefault="00DE12A5" w:rsidP="00DE12A5">
          <w:pPr>
            <w:autoSpaceDE w:val="0"/>
            <w:autoSpaceDN w:val="0"/>
            <w:adjustRightInd w:val="0"/>
            <w:spacing w:line="240" w:lineRule="auto"/>
            <w:jc w:val="center"/>
            <w:rPr>
              <w:sz w:val="72"/>
              <w:szCs w:val="72"/>
            </w:rPr>
          </w:pPr>
        </w:p>
        <w:p w14:paraId="74033B33" w14:textId="77777777" w:rsidR="00DE12A5" w:rsidRDefault="00DE12A5" w:rsidP="00DE12A5">
          <w:pPr>
            <w:autoSpaceDE w:val="0"/>
            <w:autoSpaceDN w:val="0"/>
            <w:adjustRightInd w:val="0"/>
            <w:spacing w:line="240" w:lineRule="auto"/>
            <w:jc w:val="center"/>
            <w:rPr>
              <w:sz w:val="72"/>
              <w:szCs w:val="72"/>
            </w:rPr>
          </w:pPr>
        </w:p>
        <w:p w14:paraId="011E52FE" w14:textId="77777777" w:rsidR="00DE12A5" w:rsidRDefault="00DE12A5" w:rsidP="00DE12A5">
          <w:pPr>
            <w:autoSpaceDE w:val="0"/>
            <w:autoSpaceDN w:val="0"/>
            <w:adjustRightInd w:val="0"/>
            <w:spacing w:line="240" w:lineRule="auto"/>
            <w:jc w:val="center"/>
            <w:rPr>
              <w:sz w:val="72"/>
              <w:szCs w:val="72"/>
            </w:rPr>
          </w:pPr>
        </w:p>
        <w:p w14:paraId="74750C7C" w14:textId="77777777" w:rsidR="00DE12A5" w:rsidRDefault="00DE12A5" w:rsidP="00DE12A5">
          <w:pPr>
            <w:autoSpaceDE w:val="0"/>
            <w:autoSpaceDN w:val="0"/>
            <w:adjustRightInd w:val="0"/>
            <w:spacing w:line="240" w:lineRule="auto"/>
            <w:jc w:val="center"/>
            <w:rPr>
              <w:sz w:val="72"/>
              <w:szCs w:val="72"/>
            </w:rPr>
          </w:pPr>
        </w:p>
        <w:p w14:paraId="71211287" w14:textId="77777777" w:rsidR="00DE12A5" w:rsidRDefault="00DE12A5" w:rsidP="00DE12A5">
          <w:pPr>
            <w:autoSpaceDE w:val="0"/>
            <w:autoSpaceDN w:val="0"/>
            <w:adjustRightInd w:val="0"/>
            <w:spacing w:line="240" w:lineRule="auto"/>
            <w:jc w:val="center"/>
            <w:rPr>
              <w:sz w:val="72"/>
              <w:szCs w:val="72"/>
            </w:rPr>
          </w:pPr>
        </w:p>
        <w:p w14:paraId="1E22F0B3" w14:textId="77777777" w:rsidR="00E034ED" w:rsidRDefault="00000000" w:rsidP="00E034ED">
          <w:pPr>
            <w:autoSpaceDE w:val="0"/>
            <w:autoSpaceDN w:val="0"/>
            <w:adjustRightInd w:val="0"/>
            <w:spacing w:line="240" w:lineRule="auto"/>
          </w:pPr>
        </w:p>
      </w:sdtContent>
    </w:sdt>
    <w:p w14:paraId="6BC910F7" w14:textId="0B42C1C3" w:rsidR="00EB04A8" w:rsidRPr="00EB04A8" w:rsidRDefault="00630E87" w:rsidP="00EB04A8">
      <w:pPr>
        <w:autoSpaceDE w:val="0"/>
        <w:autoSpaceDN w:val="0"/>
        <w:adjustRightInd w:val="0"/>
        <w:spacing w:line="240" w:lineRule="auto"/>
        <w:rPr>
          <w:rFonts w:ascii="Gotham" w:hAnsi="Gotham" w:cs="Arial"/>
          <w:b/>
          <w:sz w:val="72"/>
          <w:szCs w:val="72"/>
        </w:rPr>
      </w:pPr>
      <w:r>
        <w:rPr>
          <w:rFonts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14:paraId="1B9CD702" w14:textId="77777777" w:rsidR="00EB04A8" w:rsidRPr="0060561A" w:rsidRDefault="00EB04A8" w:rsidP="00EB04A8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Cs w:val="20"/>
        </w:rPr>
      </w:pPr>
    </w:p>
    <w:p w14:paraId="6AF12FBB" w14:textId="77777777" w:rsidR="00EB04A8" w:rsidRDefault="00EB04A8" w:rsidP="00EB04A8">
      <w:pPr>
        <w:rPr>
          <w:rFonts w:cs="Arial"/>
          <w:b/>
          <w:sz w:val="24"/>
          <w:szCs w:val="24"/>
        </w:rPr>
      </w:pPr>
    </w:p>
    <w:p w14:paraId="41C10821" w14:textId="77777777" w:rsidR="00EB04A8" w:rsidRPr="00973395" w:rsidRDefault="00EB04A8" w:rsidP="00EB04A8">
      <w:pPr>
        <w:rPr>
          <w:rFonts w:cs="Arial"/>
          <w:b/>
          <w:sz w:val="24"/>
          <w:szCs w:val="24"/>
        </w:rPr>
      </w:pPr>
    </w:p>
    <w:sdt>
      <w:sdtPr>
        <w:rPr>
          <w:rFonts w:ascii="GothamBook" w:eastAsiaTheme="minorEastAsia" w:hAnsi="GothamBook" w:cstheme="minorBidi"/>
          <w:noProof/>
          <w:color w:val="auto"/>
          <w:sz w:val="24"/>
          <w:szCs w:val="24"/>
          <w:lang w:val="es-ES" w:eastAsia="en-US"/>
        </w:rPr>
        <w:id w:val="-885797781"/>
        <w:docPartObj>
          <w:docPartGallery w:val="Table of Contents"/>
          <w:docPartUnique/>
        </w:docPartObj>
      </w:sdtPr>
      <w:sdtEndPr>
        <w:rPr>
          <w:b/>
          <w:bCs/>
          <w:noProof w:val="0"/>
          <w:lang w:eastAsia="es-CO"/>
        </w:rPr>
      </w:sdtEndPr>
      <w:sdtContent>
        <w:p w14:paraId="7E054316" w14:textId="0EB87B3C" w:rsidR="00140081" w:rsidRPr="00330371" w:rsidRDefault="00140081" w:rsidP="00140081">
          <w:pPr>
            <w:pStyle w:val="TtuloTDC"/>
            <w:rPr>
              <w:rFonts w:ascii="Gotham" w:hAnsi="Gotham"/>
              <w:color w:val="000000" w:themeColor="text1"/>
              <w:sz w:val="24"/>
              <w:szCs w:val="24"/>
              <w:lang w:val="es-ES"/>
            </w:rPr>
          </w:pPr>
          <w:r w:rsidRPr="00330371">
            <w:rPr>
              <w:rFonts w:ascii="Gotham" w:hAnsi="Gotham"/>
              <w:color w:val="000000" w:themeColor="text1"/>
              <w:sz w:val="24"/>
              <w:szCs w:val="24"/>
              <w:lang w:val="es-ES"/>
            </w:rPr>
            <w:t>CONTENIDO</w:t>
          </w:r>
        </w:p>
        <w:p w14:paraId="2AEB8FF1" w14:textId="77777777" w:rsidR="00140081" w:rsidRPr="00330371" w:rsidRDefault="00140081" w:rsidP="00140081">
          <w:pPr>
            <w:rPr>
              <w:b/>
              <w:lang w:val="es-ES"/>
            </w:rPr>
          </w:pPr>
        </w:p>
        <w:p w14:paraId="29FDC839" w14:textId="77777777" w:rsidR="00140081" w:rsidRPr="004771EE" w:rsidRDefault="00140081" w:rsidP="00140081">
          <w:pPr>
            <w:pStyle w:val="TDC1"/>
            <w:tabs>
              <w:tab w:val="right" w:leader="dot" w:pos="8828"/>
            </w:tabs>
            <w:rPr>
              <w:noProof/>
            </w:rPr>
          </w:pPr>
          <w:r w:rsidRPr="005B2E58">
            <w:rPr>
              <w:sz w:val="24"/>
              <w:szCs w:val="24"/>
            </w:rPr>
            <w:fldChar w:fldCharType="begin"/>
          </w:r>
          <w:r w:rsidRPr="005B2E58">
            <w:rPr>
              <w:sz w:val="24"/>
              <w:szCs w:val="24"/>
            </w:rPr>
            <w:instrText xml:space="preserve"> TOC \o "1-3" \h \z \u </w:instrText>
          </w:r>
          <w:r w:rsidRPr="005B2E58">
            <w:rPr>
              <w:sz w:val="24"/>
              <w:szCs w:val="24"/>
            </w:rPr>
            <w:fldChar w:fldCharType="separate"/>
          </w:r>
          <w:hyperlink w:anchor="_Toc31274576" w:history="1">
            <w:r w:rsidRPr="004771EE">
              <w:rPr>
                <w:rStyle w:val="Hipervnculo"/>
                <w:rFonts w:eastAsia="Arial Unicode MS"/>
                <w:noProof/>
              </w:rPr>
              <w:t>1. INTRODUCCIÓN</w:t>
            </w:r>
            <w:r w:rsidRPr="004771EE">
              <w:rPr>
                <w:noProof/>
                <w:webHidden/>
              </w:rPr>
              <w:tab/>
            </w:r>
            <w:r w:rsidRPr="004771EE">
              <w:rPr>
                <w:noProof/>
                <w:webHidden/>
              </w:rPr>
              <w:fldChar w:fldCharType="begin"/>
            </w:r>
            <w:r w:rsidRPr="004771EE">
              <w:rPr>
                <w:noProof/>
                <w:webHidden/>
              </w:rPr>
              <w:instrText xml:space="preserve"> PAGEREF _Toc31274576 \h </w:instrText>
            </w:r>
            <w:r w:rsidRPr="004771EE">
              <w:rPr>
                <w:noProof/>
                <w:webHidden/>
              </w:rPr>
            </w:r>
            <w:r w:rsidRPr="004771EE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Pr="004771EE">
              <w:rPr>
                <w:noProof/>
                <w:webHidden/>
              </w:rPr>
              <w:fldChar w:fldCharType="end"/>
            </w:r>
          </w:hyperlink>
        </w:p>
        <w:p w14:paraId="07F70AFA" w14:textId="77777777" w:rsidR="00140081" w:rsidRPr="004771EE" w:rsidRDefault="00000000" w:rsidP="0014008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31274577" w:history="1">
            <w:r w:rsidR="00140081" w:rsidRPr="004771EE">
              <w:rPr>
                <w:rStyle w:val="Hipervnculo"/>
                <w:rFonts w:eastAsia="Arial Unicode MS"/>
                <w:noProof/>
              </w:rPr>
              <w:t>2. MARCO LEGAL</w:t>
            </w:r>
            <w:r w:rsidR="00140081" w:rsidRPr="004771EE">
              <w:rPr>
                <w:noProof/>
                <w:webHidden/>
              </w:rPr>
              <w:tab/>
            </w:r>
            <w:r w:rsidR="00140081" w:rsidRPr="004771EE">
              <w:rPr>
                <w:noProof/>
                <w:webHidden/>
              </w:rPr>
              <w:fldChar w:fldCharType="begin"/>
            </w:r>
            <w:r w:rsidR="00140081" w:rsidRPr="004771EE">
              <w:rPr>
                <w:noProof/>
                <w:webHidden/>
              </w:rPr>
              <w:instrText xml:space="preserve"> PAGEREF _Toc31274577 \h </w:instrText>
            </w:r>
            <w:r w:rsidR="00140081" w:rsidRPr="004771EE">
              <w:rPr>
                <w:noProof/>
                <w:webHidden/>
              </w:rPr>
            </w:r>
            <w:r w:rsidR="00140081" w:rsidRPr="004771EE">
              <w:rPr>
                <w:noProof/>
                <w:webHidden/>
              </w:rPr>
              <w:fldChar w:fldCharType="separate"/>
            </w:r>
            <w:r w:rsidR="00140081">
              <w:rPr>
                <w:noProof/>
                <w:webHidden/>
              </w:rPr>
              <w:t>4</w:t>
            </w:r>
            <w:r w:rsidR="00140081" w:rsidRPr="004771EE">
              <w:rPr>
                <w:noProof/>
                <w:webHidden/>
              </w:rPr>
              <w:fldChar w:fldCharType="end"/>
            </w:r>
          </w:hyperlink>
        </w:p>
        <w:p w14:paraId="2B6CCB40" w14:textId="77777777" w:rsidR="00140081" w:rsidRDefault="00000000" w:rsidP="0014008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31274578" w:history="1">
            <w:r w:rsidR="00140081" w:rsidRPr="004771EE">
              <w:rPr>
                <w:rStyle w:val="Hipervnculo"/>
                <w:rFonts w:eastAsia="Arial Unicode MS"/>
                <w:noProof/>
              </w:rPr>
              <w:t>3. OBJETIVOS</w:t>
            </w:r>
            <w:r w:rsidR="00140081" w:rsidRPr="004771EE">
              <w:rPr>
                <w:noProof/>
                <w:webHidden/>
              </w:rPr>
              <w:tab/>
            </w:r>
            <w:r w:rsidR="00140081" w:rsidRPr="004771EE">
              <w:rPr>
                <w:noProof/>
                <w:webHidden/>
              </w:rPr>
              <w:fldChar w:fldCharType="begin"/>
            </w:r>
            <w:r w:rsidR="00140081" w:rsidRPr="004771EE">
              <w:rPr>
                <w:noProof/>
                <w:webHidden/>
              </w:rPr>
              <w:instrText xml:space="preserve"> PAGEREF _Toc31274578 \h </w:instrText>
            </w:r>
            <w:r w:rsidR="00140081" w:rsidRPr="004771EE">
              <w:rPr>
                <w:noProof/>
                <w:webHidden/>
              </w:rPr>
            </w:r>
            <w:r w:rsidR="00140081" w:rsidRPr="004771EE">
              <w:rPr>
                <w:noProof/>
                <w:webHidden/>
              </w:rPr>
              <w:fldChar w:fldCharType="separate"/>
            </w:r>
            <w:r w:rsidR="00140081">
              <w:rPr>
                <w:noProof/>
                <w:webHidden/>
              </w:rPr>
              <w:t>5</w:t>
            </w:r>
            <w:r w:rsidR="00140081" w:rsidRPr="004771EE">
              <w:rPr>
                <w:noProof/>
                <w:webHidden/>
              </w:rPr>
              <w:fldChar w:fldCharType="end"/>
            </w:r>
          </w:hyperlink>
        </w:p>
        <w:p w14:paraId="07BE1318" w14:textId="77777777" w:rsidR="00140081" w:rsidRPr="008F5583" w:rsidRDefault="00140081" w:rsidP="00140081">
          <w:pPr>
            <w:rPr>
              <w:sz w:val="24"/>
              <w:szCs w:val="24"/>
            </w:rPr>
          </w:pPr>
          <w:r>
            <w:rPr>
              <w:sz w:val="24"/>
              <w:szCs w:val="24"/>
            </w:rPr>
            <w:t>3.1.</w:t>
          </w:r>
          <w:r w:rsidRPr="00AF183C">
            <w:t>OBJETIVOS</w:t>
          </w:r>
          <w:r>
            <w:t xml:space="preserve"> </w:t>
          </w:r>
          <w:r w:rsidRPr="00AF183C">
            <w:t>GENERALES</w:t>
          </w:r>
          <w:r w:rsidRPr="008F5583">
            <w:rPr>
              <w:sz w:val="24"/>
              <w:szCs w:val="24"/>
            </w:rPr>
            <w:t>…………………</w:t>
          </w:r>
          <w:r>
            <w:rPr>
              <w:sz w:val="24"/>
              <w:szCs w:val="24"/>
            </w:rPr>
            <w:t>….</w:t>
          </w:r>
          <w:r w:rsidRPr="008F5583">
            <w:rPr>
              <w:sz w:val="24"/>
              <w:szCs w:val="24"/>
            </w:rPr>
            <w:t>……………………………</w:t>
          </w:r>
          <w:r>
            <w:rPr>
              <w:sz w:val="24"/>
              <w:szCs w:val="24"/>
            </w:rPr>
            <w:t>…..</w:t>
          </w:r>
          <w:r w:rsidRPr="008F5583">
            <w:rPr>
              <w:sz w:val="24"/>
              <w:szCs w:val="24"/>
            </w:rPr>
            <w:t>……………………………5</w:t>
          </w:r>
        </w:p>
        <w:p w14:paraId="21EF4614" w14:textId="77777777" w:rsidR="00140081" w:rsidRPr="008F5583" w:rsidRDefault="00140081" w:rsidP="00140081">
          <w:pPr>
            <w:rPr>
              <w:sz w:val="24"/>
              <w:szCs w:val="24"/>
            </w:rPr>
          </w:pPr>
          <w:r w:rsidRPr="008F5583">
            <w:rPr>
              <w:sz w:val="24"/>
              <w:szCs w:val="24"/>
            </w:rPr>
            <w:t xml:space="preserve">3.2. </w:t>
          </w:r>
          <w:r>
            <w:rPr>
              <w:szCs w:val="24"/>
            </w:rPr>
            <w:t xml:space="preserve">OBJETIVOS    </w:t>
          </w:r>
          <w:r w:rsidRPr="008F5583">
            <w:rPr>
              <w:szCs w:val="24"/>
            </w:rPr>
            <w:t>ESPECIFICOS</w:t>
          </w:r>
          <w:r w:rsidRPr="008F5583">
            <w:rPr>
              <w:sz w:val="24"/>
              <w:szCs w:val="24"/>
            </w:rPr>
            <w:t>……</w:t>
          </w:r>
          <w:r>
            <w:rPr>
              <w:sz w:val="24"/>
              <w:szCs w:val="24"/>
            </w:rPr>
            <w:t>..</w:t>
          </w:r>
          <w:r w:rsidRPr="008F5583">
            <w:rPr>
              <w:sz w:val="24"/>
              <w:szCs w:val="24"/>
            </w:rPr>
            <w:t>……………………………………………………………………..5</w:t>
          </w:r>
        </w:p>
        <w:p w14:paraId="7360363E" w14:textId="77777777" w:rsidR="00140081" w:rsidRPr="004771EE" w:rsidRDefault="00000000" w:rsidP="0014008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31274582" w:history="1">
            <w:r w:rsidR="00140081">
              <w:rPr>
                <w:rStyle w:val="Hipervnculo"/>
                <w:noProof/>
              </w:rPr>
              <w:t>4</w:t>
            </w:r>
            <w:r w:rsidR="00140081" w:rsidRPr="004771EE">
              <w:rPr>
                <w:rStyle w:val="Hipervnculo"/>
                <w:rFonts w:eastAsia="Arial Unicode MS" w:cs="Tahoma"/>
                <w:noProof/>
              </w:rPr>
              <w:t xml:space="preserve">. </w:t>
            </w:r>
            <w:r w:rsidR="00140081" w:rsidRPr="004771EE">
              <w:rPr>
                <w:rStyle w:val="Hipervnculo"/>
                <w:rFonts w:eastAsia="Arial Unicode MS"/>
                <w:noProof/>
              </w:rPr>
              <w:t>METODOLOGIA</w:t>
            </w:r>
            <w:r w:rsidR="00140081" w:rsidRPr="004771EE">
              <w:rPr>
                <w:noProof/>
                <w:webHidden/>
              </w:rPr>
              <w:tab/>
            </w:r>
            <w:r w:rsidR="00140081">
              <w:rPr>
                <w:noProof/>
                <w:webHidden/>
              </w:rPr>
              <w:t>6</w:t>
            </w:r>
          </w:hyperlink>
        </w:p>
        <w:p w14:paraId="4D0DE594" w14:textId="77777777" w:rsidR="00140081" w:rsidRPr="004771EE" w:rsidRDefault="00000000" w:rsidP="0014008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31274583" w:history="1">
            <w:r w:rsidR="00140081">
              <w:rPr>
                <w:rStyle w:val="Hipervnculo"/>
                <w:noProof/>
              </w:rPr>
              <w:t>4.1</w:t>
            </w:r>
            <w:r w:rsidR="00140081" w:rsidRPr="004771EE">
              <w:rPr>
                <w:rStyle w:val="Hipervnculo"/>
                <w:noProof/>
              </w:rPr>
              <w:t xml:space="preserve">. </w:t>
            </w:r>
            <w:r w:rsidR="00140081">
              <w:rPr>
                <w:rStyle w:val="Hipervnculo"/>
                <w:noProof/>
              </w:rPr>
              <w:t>METODOLOGIA GENERAL</w:t>
            </w:r>
            <w:r w:rsidR="00140081" w:rsidRPr="004771EE">
              <w:rPr>
                <w:noProof/>
                <w:webHidden/>
              </w:rPr>
              <w:tab/>
            </w:r>
            <w:r w:rsidR="00140081">
              <w:rPr>
                <w:noProof/>
                <w:webHidden/>
              </w:rPr>
              <w:t>6</w:t>
            </w:r>
          </w:hyperlink>
        </w:p>
        <w:p w14:paraId="292D3EC0" w14:textId="77777777" w:rsidR="00140081" w:rsidRPr="004771EE" w:rsidRDefault="00000000" w:rsidP="0014008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31274584" w:history="1">
            <w:r w:rsidR="00140081">
              <w:rPr>
                <w:rStyle w:val="Hipervnculo"/>
                <w:rFonts w:eastAsia="Arial Unicode MS"/>
                <w:noProof/>
              </w:rPr>
              <w:t>5</w:t>
            </w:r>
            <w:r w:rsidR="00140081" w:rsidRPr="004771EE">
              <w:rPr>
                <w:rStyle w:val="Hipervnculo"/>
                <w:rFonts w:eastAsia="Arial Unicode MS"/>
                <w:noProof/>
              </w:rPr>
              <w:t xml:space="preserve">. </w:t>
            </w:r>
            <w:r w:rsidR="00140081">
              <w:rPr>
                <w:rStyle w:val="Hipervnculo"/>
                <w:rFonts w:eastAsia="Arial Unicode MS"/>
                <w:noProof/>
              </w:rPr>
              <w:t>PLAN DE PREVISION RECURSOS HUMANOS</w:t>
            </w:r>
            <w:r w:rsidR="00140081" w:rsidRPr="004771EE">
              <w:rPr>
                <w:noProof/>
                <w:webHidden/>
              </w:rPr>
              <w:tab/>
            </w:r>
            <w:r w:rsidR="00140081" w:rsidRPr="004771EE">
              <w:rPr>
                <w:noProof/>
                <w:webHidden/>
              </w:rPr>
              <w:fldChar w:fldCharType="begin"/>
            </w:r>
            <w:r w:rsidR="00140081" w:rsidRPr="004771EE">
              <w:rPr>
                <w:noProof/>
                <w:webHidden/>
              </w:rPr>
              <w:instrText xml:space="preserve"> PAGEREF _Toc31274584 \h </w:instrText>
            </w:r>
            <w:r w:rsidR="00140081" w:rsidRPr="004771EE">
              <w:rPr>
                <w:noProof/>
                <w:webHidden/>
              </w:rPr>
            </w:r>
            <w:r w:rsidR="00140081" w:rsidRPr="004771EE">
              <w:rPr>
                <w:noProof/>
                <w:webHidden/>
              </w:rPr>
              <w:fldChar w:fldCharType="separate"/>
            </w:r>
            <w:r w:rsidR="00140081">
              <w:rPr>
                <w:noProof/>
                <w:webHidden/>
              </w:rPr>
              <w:t>7</w:t>
            </w:r>
            <w:r w:rsidR="00140081" w:rsidRPr="004771EE">
              <w:rPr>
                <w:noProof/>
                <w:webHidden/>
              </w:rPr>
              <w:fldChar w:fldCharType="end"/>
            </w:r>
          </w:hyperlink>
        </w:p>
        <w:p w14:paraId="47CD1960" w14:textId="77777777" w:rsidR="00140081" w:rsidRPr="004771EE" w:rsidRDefault="00000000" w:rsidP="0014008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31274587" w:history="1">
            <w:r w:rsidR="00140081">
              <w:rPr>
                <w:rStyle w:val="Hipervnculo"/>
                <w:noProof/>
              </w:rPr>
              <w:t>6. ANALISIS DE LA PLANTA DE PERSONAL</w:t>
            </w:r>
            <w:r w:rsidR="00140081" w:rsidRPr="004771EE">
              <w:rPr>
                <w:noProof/>
                <w:webHidden/>
              </w:rPr>
              <w:tab/>
            </w:r>
            <w:r w:rsidR="00140081">
              <w:rPr>
                <w:noProof/>
                <w:webHidden/>
              </w:rPr>
              <w:t>8</w:t>
            </w:r>
          </w:hyperlink>
        </w:p>
        <w:p w14:paraId="2253589C" w14:textId="77777777" w:rsidR="00140081" w:rsidRPr="004771EE" w:rsidRDefault="00000000" w:rsidP="0014008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31274592" w:history="1">
            <w:r w:rsidR="00140081">
              <w:rPr>
                <w:rStyle w:val="Hipervnculo"/>
                <w:noProof/>
              </w:rPr>
              <w:t>7</w:t>
            </w:r>
            <w:r w:rsidR="00140081" w:rsidRPr="004771EE">
              <w:rPr>
                <w:rStyle w:val="Hipervnculo"/>
                <w:noProof/>
              </w:rPr>
              <w:t xml:space="preserve">. </w:t>
            </w:r>
            <w:r w:rsidR="00140081">
              <w:rPr>
                <w:rStyle w:val="Hipervnculo"/>
                <w:noProof/>
              </w:rPr>
              <w:t>ESTIMACIÓN DE COSTOS Y EL ASEGURAMIENTO DE SU FINANCIACION CON EL PRESUPUESTO ASIGNADO</w:t>
            </w:r>
            <w:r w:rsidR="00140081" w:rsidRPr="004771EE">
              <w:rPr>
                <w:noProof/>
                <w:webHidden/>
              </w:rPr>
              <w:tab/>
            </w:r>
            <w:r w:rsidR="00140081">
              <w:rPr>
                <w:noProof/>
                <w:webHidden/>
              </w:rPr>
              <w:t>9</w:t>
            </w:r>
          </w:hyperlink>
        </w:p>
        <w:p w14:paraId="727B1F40" w14:textId="77777777" w:rsidR="00140081" w:rsidRPr="005B2E58" w:rsidRDefault="00140081" w:rsidP="00140081">
          <w:pPr>
            <w:rPr>
              <w:sz w:val="24"/>
              <w:szCs w:val="24"/>
            </w:rPr>
          </w:pPr>
          <w:r w:rsidRPr="005B2E58">
            <w:rPr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786ADE7F" w14:textId="77777777" w:rsidR="00140081" w:rsidRPr="005B2E58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36E69EE8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486AEBFE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48EC5494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2D757B6C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0F0CA6EB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736C4030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1AE761D5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39A0ED8A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6DC593B5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4FC07905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25EF8ECF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72465471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0F226A91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365EE55D" w14:textId="1DAE4EB3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430DE366" w14:textId="7CBA0565" w:rsidR="005A34B4" w:rsidRDefault="005A34B4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076DFD0A" w14:textId="34299347" w:rsidR="005A34B4" w:rsidRDefault="005A34B4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3A03D62C" w14:textId="77777777" w:rsidR="00DA1E88" w:rsidRDefault="00DA1E88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4B2CB9B1" w14:textId="411B0AAA" w:rsidR="005A34B4" w:rsidRDefault="005A34B4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4574E915" w14:textId="69DA280D" w:rsidR="005A34B4" w:rsidRDefault="005A34B4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713F5FF3" w14:textId="77777777" w:rsidR="005A34B4" w:rsidRDefault="005A34B4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7191EC76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41DFB479" w14:textId="77777777" w:rsidR="00140081" w:rsidRDefault="00140081" w:rsidP="00140081">
      <w:pPr>
        <w:pStyle w:val="Prrafodelista"/>
        <w:ind w:left="0"/>
        <w:rPr>
          <w:rFonts w:cs="Arial"/>
          <w:b/>
          <w:sz w:val="24"/>
          <w:szCs w:val="24"/>
        </w:rPr>
      </w:pPr>
    </w:p>
    <w:p w14:paraId="3E1B6604" w14:textId="77777777" w:rsidR="00140081" w:rsidRPr="00A63C51" w:rsidRDefault="00140081" w:rsidP="00140081">
      <w:pPr>
        <w:pStyle w:val="Sinespaciado"/>
        <w:spacing w:line="360" w:lineRule="auto"/>
        <w:rPr>
          <w:rFonts w:ascii="Gotham" w:hAnsi="Gotham"/>
          <w:spacing w:val="-3"/>
          <w:sz w:val="24"/>
          <w:szCs w:val="24"/>
        </w:rPr>
      </w:pPr>
      <w:r w:rsidRPr="00A63C51">
        <w:rPr>
          <w:rFonts w:ascii="GothamBook" w:eastAsia="Arial Unicode MS" w:hAnsi="GothamBook"/>
          <w:sz w:val="24"/>
          <w:szCs w:val="24"/>
        </w:rPr>
        <w:lastRenderedPageBreak/>
        <w:t xml:space="preserve"> </w:t>
      </w:r>
      <w:bookmarkStart w:id="1" w:name="_Toc31274576"/>
      <w:r w:rsidRPr="00A63C51">
        <w:rPr>
          <w:rFonts w:ascii="Gotham" w:eastAsia="Arial Unicode MS" w:hAnsi="Gotham"/>
          <w:b/>
          <w:sz w:val="24"/>
          <w:szCs w:val="24"/>
        </w:rPr>
        <w:t>1.</w:t>
      </w:r>
      <w:r w:rsidRPr="00A63C51">
        <w:rPr>
          <w:rFonts w:ascii="Gotham" w:eastAsia="Arial Unicode MS" w:hAnsi="Gotham"/>
          <w:sz w:val="24"/>
          <w:szCs w:val="24"/>
        </w:rPr>
        <w:t xml:space="preserve"> </w:t>
      </w:r>
      <w:bookmarkEnd w:id="1"/>
      <w:r w:rsidRPr="00A63C51">
        <w:rPr>
          <w:rFonts w:ascii="Gotham" w:hAnsi="Gotham"/>
          <w:spacing w:val="-3"/>
          <w:sz w:val="24"/>
          <w:szCs w:val="24"/>
        </w:rPr>
        <w:t>INTRODUCCIÓN</w:t>
      </w:r>
    </w:p>
    <w:p w14:paraId="3C257C0C" w14:textId="77777777" w:rsidR="00140081" w:rsidRPr="00A63C51" w:rsidRDefault="00140081" w:rsidP="00140081">
      <w:pPr>
        <w:pStyle w:val="Sinespaciado"/>
        <w:spacing w:line="360" w:lineRule="auto"/>
        <w:jc w:val="center"/>
        <w:rPr>
          <w:rFonts w:ascii="GothamBook" w:hAnsi="GothamBook"/>
          <w:spacing w:val="-3"/>
          <w:sz w:val="24"/>
          <w:szCs w:val="24"/>
        </w:rPr>
      </w:pPr>
    </w:p>
    <w:p w14:paraId="0514B4FA" w14:textId="77777777" w:rsidR="00140081" w:rsidRPr="00A63C5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  <w:r w:rsidRPr="00A63C51">
        <w:rPr>
          <w:rFonts w:ascii="GothamBook" w:hAnsi="GothamBook"/>
          <w:sz w:val="24"/>
          <w:szCs w:val="24"/>
        </w:rPr>
        <w:t xml:space="preserve">El proceso de planeación organizacional, que generalmente se dirige a definir los objetivos y metas para un determinado periodo de tiempo, debe complementarse con la identificación de los requerimientos cuantitativos y cualitativos de personal necesarios para su cumplimiento, por tal motivo la E.S.E VIDASINÚ tiene como finalidad fundamental asegurar la selección del personal y mantener la cantidad y calidad de recursos humanos logrando la coordinación entre los procesos administración de personal específicamente en la planeación, gestión del presupuesto y gestión de costos para lograr la suficiencia del recurso humano. </w:t>
      </w:r>
    </w:p>
    <w:p w14:paraId="066F7B6B" w14:textId="77777777" w:rsidR="00140081" w:rsidRPr="00A63C5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p w14:paraId="7DDE6BDE" w14:textId="77777777" w:rsidR="00140081" w:rsidRPr="00A63C5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  <w:r w:rsidRPr="00A63C51">
        <w:rPr>
          <w:rFonts w:ascii="GothamBook" w:hAnsi="GothamBook"/>
          <w:sz w:val="24"/>
          <w:szCs w:val="24"/>
        </w:rPr>
        <w:t xml:space="preserve">Un Plan de Previsión de recursos humanos es un instrumento de gestión del talento humano que permite contrastar los requerimientos de personal con la disponibilidad interna que se tenga del mismo, a fin de adoptar las medidas necesarias para atender dichos requerimientos. </w:t>
      </w:r>
    </w:p>
    <w:p w14:paraId="58DD2619" w14:textId="77777777" w:rsidR="00140081" w:rsidRPr="00A63C51" w:rsidRDefault="00140081" w:rsidP="00140081">
      <w:pPr>
        <w:pStyle w:val="Sinespaciado"/>
        <w:jc w:val="both"/>
        <w:rPr>
          <w:rFonts w:ascii="GothamBook" w:hAnsi="GothamBook" w:cs="Arial"/>
          <w:color w:val="000000"/>
          <w:sz w:val="24"/>
          <w:szCs w:val="24"/>
        </w:rPr>
      </w:pPr>
    </w:p>
    <w:p w14:paraId="370B7010" w14:textId="77777777" w:rsidR="00140081" w:rsidRPr="00A63C51" w:rsidRDefault="00140081" w:rsidP="00140081">
      <w:pPr>
        <w:pStyle w:val="Sinespaciado"/>
        <w:jc w:val="both"/>
        <w:rPr>
          <w:rFonts w:ascii="GothamBook" w:hAnsi="GothamBook" w:cs="Arial"/>
          <w:color w:val="000000"/>
          <w:sz w:val="24"/>
          <w:szCs w:val="24"/>
        </w:rPr>
      </w:pPr>
      <w:r w:rsidRPr="00A63C51">
        <w:rPr>
          <w:rFonts w:ascii="GothamBook" w:hAnsi="GothamBook" w:cs="Arial"/>
          <w:color w:val="000000"/>
          <w:sz w:val="24"/>
          <w:szCs w:val="24"/>
        </w:rPr>
        <w:t xml:space="preserve">Los mecanismos y procedimientos de planificación de recursos humanos deberán hacer posible: </w:t>
      </w:r>
    </w:p>
    <w:p w14:paraId="4CD6EDA1" w14:textId="77777777" w:rsidR="00140081" w:rsidRPr="00A63C51" w:rsidRDefault="00140081" w:rsidP="00140081">
      <w:pPr>
        <w:pStyle w:val="Sinespaciado"/>
        <w:jc w:val="both"/>
        <w:rPr>
          <w:rFonts w:ascii="GothamBook" w:hAnsi="GothamBook" w:cs="Arial"/>
          <w:color w:val="000000"/>
          <w:sz w:val="24"/>
          <w:szCs w:val="24"/>
        </w:rPr>
      </w:pPr>
    </w:p>
    <w:p w14:paraId="6C670ED4" w14:textId="77777777" w:rsidR="00140081" w:rsidRPr="00A63C51" w:rsidRDefault="00140081" w:rsidP="00140081">
      <w:pPr>
        <w:pStyle w:val="Sinespaciado"/>
        <w:numPr>
          <w:ilvl w:val="0"/>
          <w:numId w:val="36"/>
        </w:numPr>
        <w:jc w:val="both"/>
        <w:rPr>
          <w:rFonts w:ascii="GothamBook" w:hAnsi="GothamBook" w:cs="Arial"/>
          <w:color w:val="000000"/>
          <w:sz w:val="24"/>
          <w:szCs w:val="24"/>
        </w:rPr>
      </w:pPr>
      <w:r w:rsidRPr="00A63C51">
        <w:rPr>
          <w:rFonts w:ascii="GothamBook" w:hAnsi="GothamBook" w:cs="Arial"/>
          <w:color w:val="000000"/>
          <w:sz w:val="24"/>
          <w:szCs w:val="24"/>
        </w:rPr>
        <w:t xml:space="preserve">La optimización de los efectivos cuantitativos y cualitativos disponibles. </w:t>
      </w:r>
    </w:p>
    <w:p w14:paraId="48B0D6F2" w14:textId="77777777" w:rsidR="00140081" w:rsidRPr="00A63C51" w:rsidRDefault="00140081" w:rsidP="00140081">
      <w:pPr>
        <w:pStyle w:val="Sinespaciado"/>
        <w:ind w:left="720"/>
        <w:jc w:val="both"/>
        <w:rPr>
          <w:rFonts w:ascii="GothamBook" w:hAnsi="GothamBook" w:cs="Arial"/>
          <w:color w:val="000000"/>
          <w:sz w:val="24"/>
          <w:szCs w:val="24"/>
        </w:rPr>
      </w:pPr>
    </w:p>
    <w:p w14:paraId="4332EC8A" w14:textId="77777777" w:rsidR="00140081" w:rsidRPr="00A63C51" w:rsidRDefault="00140081" w:rsidP="00140081">
      <w:pPr>
        <w:pStyle w:val="Sinespaciado"/>
        <w:numPr>
          <w:ilvl w:val="0"/>
          <w:numId w:val="36"/>
        </w:numPr>
        <w:jc w:val="both"/>
        <w:rPr>
          <w:rFonts w:ascii="GothamBook" w:hAnsi="GothamBook" w:cs="Arial"/>
          <w:color w:val="000000"/>
          <w:sz w:val="24"/>
          <w:szCs w:val="24"/>
        </w:rPr>
      </w:pPr>
      <w:r w:rsidRPr="00A63C51">
        <w:rPr>
          <w:rFonts w:ascii="GothamBook" w:hAnsi="GothamBook" w:cs="Arial"/>
          <w:color w:val="000000"/>
          <w:sz w:val="24"/>
          <w:szCs w:val="24"/>
        </w:rPr>
        <w:t xml:space="preserve">La adaptación flexible de las políticas y prácticas de personal a los cambios producidos en la organización y su entorno. </w:t>
      </w:r>
    </w:p>
    <w:p w14:paraId="13A92FD2" w14:textId="77777777" w:rsidR="00140081" w:rsidRPr="00A63C51" w:rsidRDefault="00140081" w:rsidP="00140081">
      <w:pPr>
        <w:pStyle w:val="Prrafodelista"/>
        <w:rPr>
          <w:rFonts w:cs="Arial"/>
          <w:color w:val="000000"/>
          <w:sz w:val="24"/>
          <w:szCs w:val="24"/>
        </w:rPr>
      </w:pPr>
    </w:p>
    <w:p w14:paraId="5C9C3BEB" w14:textId="77777777" w:rsidR="00140081" w:rsidRPr="00A63C51" w:rsidRDefault="00140081" w:rsidP="00140081">
      <w:pPr>
        <w:pStyle w:val="Sinespaciado"/>
        <w:numPr>
          <w:ilvl w:val="0"/>
          <w:numId w:val="36"/>
        </w:numPr>
        <w:jc w:val="both"/>
        <w:rPr>
          <w:rFonts w:ascii="GothamBook" w:hAnsi="GothamBook" w:cs="Arial"/>
          <w:color w:val="000000"/>
          <w:sz w:val="24"/>
          <w:szCs w:val="24"/>
        </w:rPr>
      </w:pPr>
      <w:r w:rsidRPr="00A63C51">
        <w:rPr>
          <w:rFonts w:ascii="GothamBook" w:hAnsi="GothamBook" w:cs="Arial"/>
          <w:color w:val="000000"/>
          <w:sz w:val="24"/>
          <w:szCs w:val="24"/>
        </w:rPr>
        <w:t xml:space="preserve">La correcta distribución de los recursos disponibles, la redistribución flexible de las personas en función de las necesidades </w:t>
      </w:r>
    </w:p>
    <w:p w14:paraId="70B37BC9" w14:textId="77777777" w:rsidR="00140081" w:rsidRPr="00A63C51" w:rsidRDefault="00140081" w:rsidP="00140081">
      <w:pPr>
        <w:pStyle w:val="Prrafodelista"/>
        <w:rPr>
          <w:rFonts w:cs="Arial"/>
          <w:color w:val="000000"/>
          <w:sz w:val="24"/>
          <w:szCs w:val="24"/>
        </w:rPr>
      </w:pPr>
    </w:p>
    <w:p w14:paraId="30A0D0EC" w14:textId="77777777" w:rsidR="00140081" w:rsidRPr="00A63C51" w:rsidRDefault="00140081" w:rsidP="00140081">
      <w:pPr>
        <w:pStyle w:val="Sinespaciado"/>
        <w:numPr>
          <w:ilvl w:val="0"/>
          <w:numId w:val="36"/>
        </w:numPr>
        <w:jc w:val="both"/>
        <w:rPr>
          <w:rFonts w:ascii="GothamBook" w:hAnsi="GothamBook" w:cs="Arial"/>
          <w:color w:val="000000"/>
          <w:sz w:val="24"/>
          <w:szCs w:val="24"/>
        </w:rPr>
      </w:pPr>
      <w:r w:rsidRPr="00A63C51">
        <w:rPr>
          <w:rFonts w:ascii="GothamBook" w:hAnsi="GothamBook" w:cs="Arial"/>
          <w:color w:val="000000"/>
          <w:sz w:val="24"/>
          <w:szCs w:val="24"/>
        </w:rPr>
        <w:t xml:space="preserve">organizativas y una distribución adecuada de la carga de trabajo entre las diferentes dependencias. </w:t>
      </w:r>
    </w:p>
    <w:p w14:paraId="247BADCD" w14:textId="77777777" w:rsidR="00140081" w:rsidRPr="00A63C51" w:rsidRDefault="00140081" w:rsidP="00140081">
      <w:pPr>
        <w:pStyle w:val="Prrafodelista"/>
        <w:rPr>
          <w:rFonts w:cs="Arial"/>
          <w:color w:val="000000"/>
          <w:sz w:val="24"/>
          <w:szCs w:val="24"/>
        </w:rPr>
      </w:pPr>
    </w:p>
    <w:p w14:paraId="37C75090" w14:textId="77777777" w:rsidR="00140081" w:rsidRPr="00A63C51" w:rsidRDefault="00140081" w:rsidP="00140081">
      <w:pPr>
        <w:pStyle w:val="Sinespaciado"/>
        <w:numPr>
          <w:ilvl w:val="0"/>
          <w:numId w:val="36"/>
        </w:numPr>
        <w:jc w:val="both"/>
        <w:rPr>
          <w:rFonts w:ascii="GothamBook" w:hAnsi="GothamBook" w:cs="Arial"/>
          <w:color w:val="000000"/>
          <w:sz w:val="24"/>
          <w:szCs w:val="24"/>
        </w:rPr>
      </w:pPr>
      <w:r w:rsidRPr="00A63C51">
        <w:rPr>
          <w:rFonts w:ascii="GothamBook" w:hAnsi="GothamBook" w:cs="Wingdings"/>
          <w:color w:val="000000"/>
          <w:sz w:val="24"/>
          <w:szCs w:val="24"/>
        </w:rPr>
        <w:t></w:t>
      </w:r>
      <w:r w:rsidRPr="00A63C51">
        <w:rPr>
          <w:rFonts w:ascii="GothamBook" w:hAnsi="GothamBook" w:cs="Arial"/>
          <w:color w:val="000000"/>
          <w:sz w:val="24"/>
          <w:szCs w:val="24"/>
        </w:rPr>
        <w:t xml:space="preserve">El seguimiento y actualización de sus previsiones. </w:t>
      </w:r>
    </w:p>
    <w:p w14:paraId="746A7BE7" w14:textId="77777777" w:rsidR="00140081" w:rsidRPr="00A63C51" w:rsidRDefault="00140081" w:rsidP="00140081">
      <w:pPr>
        <w:pStyle w:val="Prrafodelista"/>
        <w:rPr>
          <w:rFonts w:cs="Arial"/>
          <w:color w:val="000000"/>
          <w:sz w:val="24"/>
          <w:szCs w:val="24"/>
        </w:rPr>
      </w:pPr>
    </w:p>
    <w:p w14:paraId="342033B8" w14:textId="77777777" w:rsidR="00140081" w:rsidRPr="00A63C51" w:rsidRDefault="00140081" w:rsidP="00140081">
      <w:pPr>
        <w:pStyle w:val="Sinespaciado"/>
        <w:numPr>
          <w:ilvl w:val="0"/>
          <w:numId w:val="36"/>
        </w:numPr>
        <w:jc w:val="both"/>
        <w:rPr>
          <w:rFonts w:ascii="GothamBook" w:hAnsi="GothamBook" w:cs="Arial"/>
          <w:color w:val="000000"/>
          <w:sz w:val="24"/>
          <w:szCs w:val="24"/>
        </w:rPr>
      </w:pPr>
      <w:r w:rsidRPr="00A63C51">
        <w:rPr>
          <w:rFonts w:ascii="GothamBook" w:hAnsi="GothamBook" w:cs="Arial"/>
          <w:color w:val="000000"/>
          <w:sz w:val="24"/>
          <w:szCs w:val="24"/>
        </w:rPr>
        <w:t xml:space="preserve">La participación activa de los directivos en los procesos de planificación. </w:t>
      </w:r>
    </w:p>
    <w:p w14:paraId="526CFBC6" w14:textId="77777777" w:rsidR="00140081" w:rsidRPr="00A63C51" w:rsidRDefault="00140081" w:rsidP="00140081">
      <w:pPr>
        <w:pStyle w:val="Prrafodelista"/>
        <w:rPr>
          <w:rFonts w:cs="Arial"/>
          <w:color w:val="000000"/>
          <w:sz w:val="24"/>
          <w:szCs w:val="24"/>
        </w:rPr>
      </w:pPr>
    </w:p>
    <w:p w14:paraId="021D8BEC" w14:textId="63518701" w:rsidR="00140081" w:rsidRDefault="00140081" w:rsidP="00140081">
      <w:pPr>
        <w:pStyle w:val="Sinespaciado"/>
        <w:jc w:val="both"/>
        <w:rPr>
          <w:rFonts w:ascii="GothamBook" w:hAnsi="GothamBook" w:cs="Arial"/>
          <w:color w:val="000000"/>
          <w:sz w:val="24"/>
          <w:szCs w:val="24"/>
        </w:rPr>
      </w:pPr>
    </w:p>
    <w:p w14:paraId="49B51FE2" w14:textId="01A687A5" w:rsidR="005A34B4" w:rsidRDefault="005A34B4" w:rsidP="00140081">
      <w:pPr>
        <w:pStyle w:val="Sinespaciado"/>
        <w:jc w:val="both"/>
        <w:rPr>
          <w:rFonts w:ascii="GothamBook" w:hAnsi="GothamBook" w:cs="Arial"/>
          <w:color w:val="000000"/>
          <w:sz w:val="24"/>
          <w:szCs w:val="24"/>
        </w:rPr>
      </w:pPr>
    </w:p>
    <w:p w14:paraId="6CAE79C3" w14:textId="492BCD32" w:rsidR="005A34B4" w:rsidRDefault="005A34B4" w:rsidP="00140081">
      <w:pPr>
        <w:pStyle w:val="Sinespaciado"/>
        <w:jc w:val="both"/>
        <w:rPr>
          <w:rFonts w:ascii="GothamBook" w:hAnsi="GothamBook" w:cs="Arial"/>
          <w:color w:val="000000"/>
          <w:sz w:val="24"/>
          <w:szCs w:val="24"/>
        </w:rPr>
      </w:pPr>
    </w:p>
    <w:p w14:paraId="306BC16B" w14:textId="4E37BBE4" w:rsidR="005A34B4" w:rsidRDefault="005A34B4" w:rsidP="00140081">
      <w:pPr>
        <w:pStyle w:val="Sinespaciado"/>
        <w:jc w:val="both"/>
        <w:rPr>
          <w:rFonts w:ascii="GothamBook" w:hAnsi="GothamBook" w:cs="Arial"/>
          <w:color w:val="000000"/>
          <w:sz w:val="24"/>
          <w:szCs w:val="24"/>
        </w:rPr>
      </w:pPr>
    </w:p>
    <w:p w14:paraId="3D890957" w14:textId="77777777" w:rsidR="00832226" w:rsidRPr="00A63C51" w:rsidRDefault="00832226" w:rsidP="00140081">
      <w:pPr>
        <w:pStyle w:val="Sinespaciado"/>
        <w:jc w:val="both"/>
        <w:rPr>
          <w:rFonts w:ascii="GothamBook" w:hAnsi="GothamBook" w:cs="Arial"/>
          <w:color w:val="000000"/>
          <w:sz w:val="24"/>
          <w:szCs w:val="24"/>
        </w:rPr>
      </w:pPr>
    </w:p>
    <w:p w14:paraId="428D856C" w14:textId="77777777" w:rsidR="00140081" w:rsidRPr="00A63C51" w:rsidRDefault="00140081" w:rsidP="00140081">
      <w:pPr>
        <w:pStyle w:val="Default"/>
        <w:rPr>
          <w:rFonts w:ascii="GothamBook" w:hAnsi="GothamBook"/>
        </w:rPr>
      </w:pPr>
    </w:p>
    <w:p w14:paraId="4A444BEA" w14:textId="77777777" w:rsidR="00140081" w:rsidRPr="00A63C51" w:rsidRDefault="00140081" w:rsidP="00140081">
      <w:pPr>
        <w:pStyle w:val="Default"/>
        <w:rPr>
          <w:rFonts w:ascii="Gotham" w:hAnsi="Gotham"/>
          <w:b/>
          <w:bCs/>
        </w:rPr>
      </w:pPr>
      <w:r w:rsidRPr="00A63C51">
        <w:rPr>
          <w:rFonts w:ascii="Gotham" w:hAnsi="Gotham"/>
          <w:b/>
          <w:bCs/>
        </w:rPr>
        <w:lastRenderedPageBreak/>
        <w:t>2. MARCO LEGAL</w:t>
      </w:r>
    </w:p>
    <w:p w14:paraId="39212C05" w14:textId="77777777" w:rsidR="00140081" w:rsidRPr="00A63C51" w:rsidRDefault="00140081" w:rsidP="00140081">
      <w:pPr>
        <w:pStyle w:val="Default"/>
        <w:rPr>
          <w:rFonts w:ascii="Gotham" w:hAnsi="Gotham"/>
        </w:rPr>
      </w:pPr>
    </w:p>
    <w:p w14:paraId="48A297C1" w14:textId="77777777" w:rsidR="00140081" w:rsidRPr="00A63C51" w:rsidRDefault="00140081" w:rsidP="00140081">
      <w:pPr>
        <w:pStyle w:val="Default"/>
        <w:jc w:val="both"/>
        <w:rPr>
          <w:rFonts w:ascii="GothamBook" w:hAnsi="GothamBook"/>
        </w:rPr>
      </w:pPr>
      <w:r w:rsidRPr="00A63C51">
        <w:rPr>
          <w:rFonts w:ascii="GothamBook" w:hAnsi="GothamBook"/>
        </w:rPr>
        <w:t xml:space="preserve">El marco jurídico básico aplicable a la planeación del recurso humano se encuentra en la Ley 909 de 2004 “por la cual se expiden normas que regulan el empleo público, la carrera administrativa, gerencia pública y se dictan otras disposiciones”. En dicha norma se señalan los lineamientos generales que debe atender el Estado para adelantar adecuadamente estas labores. </w:t>
      </w:r>
    </w:p>
    <w:p w14:paraId="20A49C16" w14:textId="77777777" w:rsidR="00140081" w:rsidRPr="00A63C51" w:rsidRDefault="00140081" w:rsidP="00140081">
      <w:pPr>
        <w:pStyle w:val="Default"/>
        <w:jc w:val="both"/>
        <w:rPr>
          <w:rFonts w:ascii="GothamBook" w:hAnsi="GothamBook"/>
        </w:rPr>
      </w:pPr>
      <w:r w:rsidRPr="00A63C51">
        <w:rPr>
          <w:rFonts w:ascii="GothamBook" w:hAnsi="GothamBook"/>
        </w:rPr>
        <w:t xml:space="preserve">A continuación, se reseñan los principales aspectos incorporados por la norma en ese sentido: </w:t>
      </w:r>
    </w:p>
    <w:p w14:paraId="6604AAB7" w14:textId="77777777" w:rsidR="00140081" w:rsidRPr="00A63C51" w:rsidRDefault="00140081" w:rsidP="00140081">
      <w:pPr>
        <w:pStyle w:val="Default"/>
        <w:jc w:val="both"/>
        <w:rPr>
          <w:rFonts w:ascii="GothamBook" w:hAnsi="GothamBook"/>
        </w:rPr>
      </w:pPr>
    </w:p>
    <w:p w14:paraId="5C162D8F" w14:textId="77777777" w:rsidR="00140081" w:rsidRPr="00A63C51" w:rsidRDefault="00140081" w:rsidP="00140081">
      <w:pPr>
        <w:pStyle w:val="Default"/>
        <w:jc w:val="both"/>
        <w:rPr>
          <w:rFonts w:ascii="GothamBook" w:hAnsi="GothamBook"/>
        </w:rPr>
      </w:pPr>
      <w:r w:rsidRPr="00A63C51">
        <w:rPr>
          <w:rFonts w:ascii="GothamBook" w:hAnsi="GothamBook" w:cs="Wingdings"/>
        </w:rPr>
        <w:t xml:space="preserve"> </w:t>
      </w:r>
      <w:r w:rsidRPr="00A63C51">
        <w:rPr>
          <w:rFonts w:ascii="GothamBook" w:hAnsi="GothamBook"/>
        </w:rPr>
        <w:t xml:space="preserve">Su artículo 14 señala que el Departamento Administrativo de la Función Pública es el ente competente para fijar la política en materia de planeación del recurso humano del Estado. </w:t>
      </w:r>
    </w:p>
    <w:p w14:paraId="59DEA32F" w14:textId="77777777" w:rsidR="00140081" w:rsidRPr="00A63C51" w:rsidRDefault="00140081" w:rsidP="00140081">
      <w:pPr>
        <w:pStyle w:val="Default"/>
        <w:jc w:val="both"/>
        <w:rPr>
          <w:rFonts w:ascii="GothamBook" w:hAnsi="GothamBook"/>
        </w:rPr>
      </w:pPr>
    </w:p>
    <w:p w14:paraId="4D2732EA" w14:textId="77777777" w:rsidR="00140081" w:rsidRPr="00A63C51" w:rsidRDefault="00140081" w:rsidP="00140081">
      <w:pPr>
        <w:pStyle w:val="Default"/>
        <w:jc w:val="both"/>
        <w:rPr>
          <w:rFonts w:ascii="GothamBook" w:hAnsi="GothamBook"/>
        </w:rPr>
      </w:pPr>
      <w:r w:rsidRPr="00A63C51">
        <w:rPr>
          <w:rFonts w:ascii="GothamBook" w:hAnsi="GothamBook" w:cs="Wingdings"/>
        </w:rPr>
        <w:t xml:space="preserve"> </w:t>
      </w:r>
      <w:r w:rsidRPr="00A63C51">
        <w:rPr>
          <w:rFonts w:ascii="GothamBook" w:hAnsi="GothamBook"/>
        </w:rPr>
        <w:t xml:space="preserve">El artículo 17 fija como un deber de las dependencias de las entidades públicas que hagan las veces de unidad de personal el llevar a cabo la formulación y actualización anual de un Plan de Previsión del Recurso Humano, que tenga el siguiente contenido mínimo: </w:t>
      </w:r>
    </w:p>
    <w:p w14:paraId="73D929F9" w14:textId="77777777" w:rsidR="00140081" w:rsidRPr="00A63C51" w:rsidRDefault="00140081" w:rsidP="00140081">
      <w:pPr>
        <w:pStyle w:val="Default"/>
        <w:jc w:val="both"/>
        <w:rPr>
          <w:rFonts w:ascii="GothamBook" w:hAnsi="GothamBook"/>
        </w:rPr>
      </w:pPr>
    </w:p>
    <w:p w14:paraId="6D2C3608" w14:textId="77777777" w:rsidR="00140081" w:rsidRPr="00A63C51" w:rsidRDefault="00140081" w:rsidP="00140081">
      <w:pPr>
        <w:pStyle w:val="Default"/>
        <w:numPr>
          <w:ilvl w:val="0"/>
          <w:numId w:val="37"/>
        </w:numPr>
        <w:jc w:val="both"/>
        <w:rPr>
          <w:rFonts w:ascii="GothamBook" w:hAnsi="GothamBook"/>
        </w:rPr>
      </w:pPr>
      <w:r w:rsidRPr="00A63C51">
        <w:rPr>
          <w:rFonts w:ascii="GothamBook" w:hAnsi="GothamBook"/>
        </w:rPr>
        <w:t xml:space="preserve">Cálculo de los empleos necesarios, de acuerdo con los requisitos y perfiles profesionales establecidos en los manuales específicos de funciones, con el fin de atender a las necesidades presentes y futuras derivadas del ejercicio de sus competencias. </w:t>
      </w:r>
    </w:p>
    <w:p w14:paraId="5421C56B" w14:textId="77777777" w:rsidR="00140081" w:rsidRPr="00A63C51" w:rsidRDefault="00140081" w:rsidP="00140081">
      <w:pPr>
        <w:pStyle w:val="Default"/>
        <w:ind w:left="360"/>
        <w:jc w:val="both"/>
        <w:rPr>
          <w:rFonts w:ascii="GothamBook" w:hAnsi="GothamBook"/>
        </w:rPr>
      </w:pPr>
    </w:p>
    <w:p w14:paraId="2E9F8518" w14:textId="77777777" w:rsidR="00140081" w:rsidRPr="00A63C51" w:rsidRDefault="00140081" w:rsidP="00140081">
      <w:pPr>
        <w:pStyle w:val="Default"/>
        <w:numPr>
          <w:ilvl w:val="0"/>
          <w:numId w:val="37"/>
        </w:numPr>
        <w:jc w:val="both"/>
        <w:rPr>
          <w:rFonts w:ascii="GothamBook" w:hAnsi="GothamBook"/>
        </w:rPr>
      </w:pPr>
      <w:r w:rsidRPr="00A63C51">
        <w:rPr>
          <w:rFonts w:ascii="GothamBook" w:hAnsi="GothamBook"/>
        </w:rPr>
        <w:t xml:space="preserve">Identificación de las formas de cubrir las necesidades cuantitativas y cualitativas de personal para el período anual, considerando las medidas de ingreso, ascenso, capacitación y formación. </w:t>
      </w:r>
    </w:p>
    <w:p w14:paraId="38C1C0C9" w14:textId="77777777" w:rsidR="00140081" w:rsidRPr="00A63C51" w:rsidRDefault="00140081" w:rsidP="00140081">
      <w:pPr>
        <w:pStyle w:val="Default"/>
        <w:ind w:left="360"/>
        <w:jc w:val="both"/>
        <w:rPr>
          <w:rFonts w:ascii="GothamBook" w:hAnsi="GothamBook"/>
        </w:rPr>
      </w:pPr>
    </w:p>
    <w:p w14:paraId="7C0DBB67" w14:textId="77777777" w:rsidR="00140081" w:rsidRPr="00A63C51" w:rsidRDefault="00140081" w:rsidP="00140081">
      <w:pPr>
        <w:pStyle w:val="Default"/>
        <w:numPr>
          <w:ilvl w:val="0"/>
          <w:numId w:val="37"/>
        </w:numPr>
        <w:jc w:val="both"/>
        <w:rPr>
          <w:rFonts w:ascii="GothamBook" w:hAnsi="GothamBook"/>
        </w:rPr>
      </w:pPr>
      <w:r w:rsidRPr="00A63C51">
        <w:rPr>
          <w:rFonts w:ascii="GothamBook" w:hAnsi="GothamBook"/>
        </w:rPr>
        <w:t xml:space="preserve">Estimación de todos los costos de personal derivados de las medidas anteriores y el aseguramiento de su financiación con el presupuesto asignado. </w:t>
      </w:r>
    </w:p>
    <w:p w14:paraId="35DB5D33" w14:textId="77777777" w:rsidR="00140081" w:rsidRPr="00A63C51" w:rsidRDefault="00140081" w:rsidP="00140081">
      <w:pPr>
        <w:pStyle w:val="Default"/>
        <w:jc w:val="both"/>
        <w:rPr>
          <w:rFonts w:ascii="GothamBook" w:hAnsi="GothamBook"/>
        </w:rPr>
      </w:pPr>
    </w:p>
    <w:p w14:paraId="3B932DE4" w14:textId="77777777" w:rsidR="00140081" w:rsidRPr="00A63C51" w:rsidRDefault="00140081" w:rsidP="00140081">
      <w:pPr>
        <w:pStyle w:val="Default"/>
        <w:jc w:val="both"/>
        <w:rPr>
          <w:rFonts w:ascii="GothamBook" w:hAnsi="GothamBook"/>
        </w:rPr>
      </w:pPr>
      <w:r w:rsidRPr="00A63C51">
        <w:rPr>
          <w:rFonts w:ascii="GothamBook" w:hAnsi="GothamBook"/>
        </w:rPr>
        <w:t xml:space="preserve">El artículo 15 señala que es responsabilidad de las unidades de personal la elaboración de planes estratégicos de recurso humano, los cuales se relacionan con el plan de previsión y tienen como objetivo prever y llevar a cabo acciones para el aprovechamiento del recurso humano en función de las responsabilidades institucionales y las necesidades de desarrollo del talento humano de la respectiva institución. </w:t>
      </w:r>
    </w:p>
    <w:p w14:paraId="2B782BE9" w14:textId="7B850B30" w:rsidR="00140081" w:rsidRDefault="00140081" w:rsidP="00140081">
      <w:pPr>
        <w:pStyle w:val="Default"/>
        <w:rPr>
          <w:rFonts w:ascii="GothamBook" w:hAnsi="GothamBook"/>
          <w:b/>
          <w:bCs/>
        </w:rPr>
      </w:pPr>
    </w:p>
    <w:p w14:paraId="3A0B34B0" w14:textId="125E315B" w:rsidR="005A34B4" w:rsidRDefault="005A34B4" w:rsidP="00140081">
      <w:pPr>
        <w:pStyle w:val="Default"/>
        <w:rPr>
          <w:rFonts w:ascii="GothamBook" w:hAnsi="GothamBook"/>
          <w:b/>
          <w:bCs/>
        </w:rPr>
      </w:pPr>
    </w:p>
    <w:p w14:paraId="42982F99" w14:textId="0A83C08A" w:rsidR="005A34B4" w:rsidRDefault="005A34B4" w:rsidP="00140081">
      <w:pPr>
        <w:pStyle w:val="Default"/>
        <w:rPr>
          <w:rFonts w:ascii="GothamBook" w:hAnsi="GothamBook"/>
          <w:b/>
          <w:bCs/>
        </w:rPr>
      </w:pPr>
    </w:p>
    <w:p w14:paraId="7B7E1252" w14:textId="18A3FDF7" w:rsidR="005A34B4" w:rsidRDefault="005A34B4" w:rsidP="00140081">
      <w:pPr>
        <w:pStyle w:val="Default"/>
        <w:rPr>
          <w:rFonts w:ascii="GothamBook" w:hAnsi="GothamBook"/>
          <w:b/>
          <w:bCs/>
        </w:rPr>
      </w:pPr>
    </w:p>
    <w:p w14:paraId="6652BDBA" w14:textId="77777777" w:rsidR="00832226" w:rsidRDefault="00832226" w:rsidP="00140081">
      <w:pPr>
        <w:pStyle w:val="Default"/>
        <w:rPr>
          <w:rFonts w:ascii="GothamBook" w:hAnsi="GothamBook"/>
          <w:b/>
          <w:bCs/>
        </w:rPr>
      </w:pPr>
    </w:p>
    <w:p w14:paraId="72BEACC2" w14:textId="77777777" w:rsidR="00140081" w:rsidRPr="00A63C51" w:rsidRDefault="00140081" w:rsidP="00140081">
      <w:pPr>
        <w:pStyle w:val="Default"/>
        <w:rPr>
          <w:rFonts w:ascii="GothamBook" w:hAnsi="GothamBook"/>
          <w:b/>
          <w:bCs/>
        </w:rPr>
      </w:pPr>
    </w:p>
    <w:p w14:paraId="3C396043" w14:textId="77777777" w:rsidR="00140081" w:rsidRPr="00A63C51" w:rsidRDefault="00140081" w:rsidP="00140081">
      <w:pPr>
        <w:pStyle w:val="Default"/>
        <w:rPr>
          <w:rFonts w:ascii="Gotham" w:hAnsi="Gotham"/>
          <w:b/>
        </w:rPr>
      </w:pPr>
      <w:r w:rsidRPr="00A63C51">
        <w:rPr>
          <w:rFonts w:ascii="Gotham" w:hAnsi="Gotham"/>
          <w:b/>
          <w:bCs/>
        </w:rPr>
        <w:t>3. OBJETIVO</w:t>
      </w:r>
    </w:p>
    <w:p w14:paraId="002EC349" w14:textId="77777777" w:rsidR="00140081" w:rsidRPr="00A63C5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p w14:paraId="1D066BF0" w14:textId="77777777" w:rsidR="00140081" w:rsidRPr="00A63C51" w:rsidRDefault="00140081" w:rsidP="00140081">
      <w:pPr>
        <w:pStyle w:val="Sinespaciado"/>
        <w:ind w:left="720"/>
        <w:jc w:val="both"/>
        <w:rPr>
          <w:rFonts w:ascii="GothamBook" w:hAnsi="GothamBook"/>
          <w:sz w:val="24"/>
          <w:szCs w:val="24"/>
        </w:rPr>
      </w:pPr>
    </w:p>
    <w:p w14:paraId="1A67944F" w14:textId="77777777" w:rsidR="0014008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  <w:r w:rsidRPr="00A63C51">
        <w:rPr>
          <w:rFonts w:ascii="GothamBook" w:hAnsi="GothamBook"/>
          <w:sz w:val="24"/>
          <w:szCs w:val="24"/>
        </w:rPr>
        <w:t>Establecer las necesidades cuantitativas y cualitativas de recurso humano, estimación de costo y aseguramiento del presupuesto que permitan la disponibilidad del personal necesario para que la ESE VIDASINU cumpla el logro sus objetivos organizacionales.</w:t>
      </w:r>
    </w:p>
    <w:p w14:paraId="12B14C74" w14:textId="77777777" w:rsidR="0014008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p w14:paraId="36CEC8FF" w14:textId="77777777" w:rsidR="00140081" w:rsidRDefault="00140081" w:rsidP="00140081">
      <w:pPr>
        <w:pStyle w:val="Sinespaciado"/>
        <w:jc w:val="both"/>
        <w:rPr>
          <w:rFonts w:ascii="Gotham" w:hAnsi="Gotham"/>
          <w:sz w:val="24"/>
          <w:szCs w:val="24"/>
        </w:rPr>
      </w:pPr>
      <w:r w:rsidRPr="00D92B75">
        <w:rPr>
          <w:rFonts w:ascii="Gotham" w:hAnsi="Gotham"/>
          <w:sz w:val="24"/>
          <w:szCs w:val="24"/>
        </w:rPr>
        <w:t>3.1 OBJETIVO GENERAL</w:t>
      </w:r>
    </w:p>
    <w:p w14:paraId="3601A3B9" w14:textId="77777777" w:rsidR="00140081" w:rsidRPr="00D92B75" w:rsidRDefault="00140081" w:rsidP="00140081">
      <w:pPr>
        <w:pStyle w:val="Sinespaciado"/>
        <w:jc w:val="both"/>
        <w:rPr>
          <w:rFonts w:ascii="Gotham" w:hAnsi="Gotham"/>
          <w:sz w:val="24"/>
          <w:szCs w:val="24"/>
        </w:rPr>
      </w:pPr>
    </w:p>
    <w:p w14:paraId="77F2B5D0" w14:textId="77777777" w:rsidR="0014008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  <w:r w:rsidRPr="00D92B75">
        <w:rPr>
          <w:rFonts w:ascii="GothamBook" w:hAnsi="GothamBook"/>
          <w:sz w:val="24"/>
          <w:szCs w:val="24"/>
        </w:rPr>
        <w:t xml:space="preserve"> Definir los lineamientos para la previsión del talento humano de la ESE </w:t>
      </w:r>
      <w:r>
        <w:rPr>
          <w:rFonts w:ascii="GothamBook" w:hAnsi="GothamBook"/>
          <w:sz w:val="24"/>
          <w:szCs w:val="24"/>
        </w:rPr>
        <w:t>VIDASINÚ</w:t>
      </w:r>
      <w:r w:rsidRPr="00D92B75">
        <w:rPr>
          <w:rFonts w:ascii="GothamBook" w:hAnsi="GothamBook"/>
          <w:sz w:val="24"/>
          <w:szCs w:val="24"/>
        </w:rPr>
        <w:t>, a fin de mejorar el desempeño organizacional mediante la identificación, aprovechamiento de la capacidad de los funcionarios y la proyección en el tiempo de las necesidades específicas de personal, en concordancia con los principios que rigen la función públi</w:t>
      </w:r>
      <w:r>
        <w:rPr>
          <w:rFonts w:ascii="GothamBook" w:hAnsi="GothamBook"/>
          <w:sz w:val="24"/>
          <w:szCs w:val="24"/>
        </w:rPr>
        <w:t xml:space="preserve">ca. </w:t>
      </w:r>
      <w:r w:rsidRPr="00D92B75">
        <w:rPr>
          <w:rFonts w:ascii="GothamBook" w:hAnsi="GothamBook"/>
          <w:sz w:val="24"/>
          <w:szCs w:val="24"/>
        </w:rPr>
        <w:t xml:space="preserve"> </w:t>
      </w:r>
    </w:p>
    <w:p w14:paraId="3535E2F3" w14:textId="77777777" w:rsidR="00140081" w:rsidRPr="00D92B75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p w14:paraId="6F505DD0" w14:textId="77777777" w:rsidR="00140081" w:rsidRDefault="00140081" w:rsidP="00140081">
      <w:pPr>
        <w:pStyle w:val="Sinespaciado"/>
        <w:jc w:val="both"/>
        <w:rPr>
          <w:rFonts w:ascii="Gotham" w:hAnsi="Gotham"/>
          <w:sz w:val="24"/>
          <w:szCs w:val="24"/>
        </w:rPr>
      </w:pPr>
      <w:r w:rsidRPr="00D92B75">
        <w:rPr>
          <w:rFonts w:ascii="Gotham" w:hAnsi="Gotham"/>
          <w:sz w:val="24"/>
          <w:szCs w:val="24"/>
        </w:rPr>
        <w:t xml:space="preserve">3.2 OBJETIVOS ESPECIFICOS </w:t>
      </w:r>
    </w:p>
    <w:p w14:paraId="792BF716" w14:textId="77777777" w:rsidR="00140081" w:rsidRPr="00D92B75" w:rsidRDefault="00140081" w:rsidP="00140081">
      <w:pPr>
        <w:pStyle w:val="Sinespaciado"/>
        <w:jc w:val="both"/>
        <w:rPr>
          <w:rFonts w:ascii="Gotham" w:hAnsi="Gotham"/>
          <w:sz w:val="24"/>
          <w:szCs w:val="24"/>
        </w:rPr>
      </w:pPr>
    </w:p>
    <w:p w14:paraId="26B2F105" w14:textId="77777777" w:rsidR="00140081" w:rsidRDefault="00140081" w:rsidP="00140081">
      <w:pPr>
        <w:pStyle w:val="Sinespaciado"/>
        <w:numPr>
          <w:ilvl w:val="0"/>
          <w:numId w:val="39"/>
        </w:numPr>
        <w:jc w:val="both"/>
        <w:rPr>
          <w:rFonts w:ascii="GothamBook" w:hAnsi="GothamBook"/>
          <w:sz w:val="24"/>
          <w:szCs w:val="24"/>
        </w:rPr>
      </w:pPr>
      <w:r w:rsidRPr="00D92B75">
        <w:rPr>
          <w:rFonts w:ascii="GothamBook" w:hAnsi="GothamBook"/>
          <w:sz w:val="24"/>
          <w:szCs w:val="24"/>
        </w:rPr>
        <w:t xml:space="preserve">Determinar las necesidades de talento humano para atender los requerimientos presentes y futuros institucionales. </w:t>
      </w:r>
    </w:p>
    <w:p w14:paraId="39D50131" w14:textId="77777777" w:rsidR="00140081" w:rsidRDefault="00140081" w:rsidP="00140081">
      <w:pPr>
        <w:pStyle w:val="Sinespaciado"/>
        <w:ind w:left="644"/>
        <w:jc w:val="both"/>
        <w:rPr>
          <w:rFonts w:ascii="GothamBook" w:hAnsi="GothamBook"/>
          <w:sz w:val="24"/>
          <w:szCs w:val="24"/>
        </w:rPr>
      </w:pPr>
    </w:p>
    <w:p w14:paraId="3B9B8D5E" w14:textId="77777777" w:rsidR="00140081" w:rsidRDefault="00140081" w:rsidP="00140081">
      <w:pPr>
        <w:pStyle w:val="Sinespaciado"/>
        <w:numPr>
          <w:ilvl w:val="0"/>
          <w:numId w:val="39"/>
        </w:numPr>
        <w:jc w:val="both"/>
        <w:rPr>
          <w:rFonts w:ascii="GothamBook" w:hAnsi="GothamBook"/>
          <w:sz w:val="24"/>
          <w:szCs w:val="24"/>
        </w:rPr>
      </w:pPr>
      <w:r w:rsidRPr="00D92B75">
        <w:rPr>
          <w:rFonts w:ascii="GothamBook" w:hAnsi="GothamBook"/>
          <w:sz w:val="24"/>
          <w:szCs w:val="24"/>
        </w:rPr>
        <w:t xml:space="preserve">Identificar la forma de cubrir las necesidades cuantitativas y cualitativas de personal para el periodo anual. </w:t>
      </w:r>
    </w:p>
    <w:p w14:paraId="598B1D73" w14:textId="77777777" w:rsidR="0014008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p w14:paraId="48F5977F" w14:textId="77777777" w:rsidR="00140081" w:rsidRPr="00D92B75" w:rsidRDefault="00140081" w:rsidP="00140081">
      <w:pPr>
        <w:pStyle w:val="Sinespaciado"/>
        <w:numPr>
          <w:ilvl w:val="0"/>
          <w:numId w:val="39"/>
        </w:numPr>
        <w:jc w:val="both"/>
        <w:rPr>
          <w:rFonts w:ascii="GothamBook" w:hAnsi="GothamBook"/>
          <w:sz w:val="24"/>
          <w:szCs w:val="24"/>
        </w:rPr>
      </w:pPr>
      <w:r w:rsidRPr="00D92B75">
        <w:rPr>
          <w:rFonts w:ascii="GothamBook" w:hAnsi="GothamBook"/>
          <w:sz w:val="24"/>
          <w:szCs w:val="24"/>
        </w:rPr>
        <w:t>Estimación de los costos de las necesidades y aseguramiento de su financiación.</w:t>
      </w:r>
    </w:p>
    <w:p w14:paraId="10C1D15C" w14:textId="77777777" w:rsidR="00140081" w:rsidRPr="00D92B75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p w14:paraId="76897150" w14:textId="77777777" w:rsidR="00140081" w:rsidRPr="00D92B75" w:rsidRDefault="00140081" w:rsidP="00140081">
      <w:pPr>
        <w:pStyle w:val="Sinespaciado"/>
        <w:rPr>
          <w:rFonts w:ascii="GothamBook" w:hAnsi="GothamBook"/>
          <w:sz w:val="24"/>
          <w:szCs w:val="24"/>
        </w:rPr>
      </w:pPr>
    </w:p>
    <w:p w14:paraId="11CD016D" w14:textId="77777777" w:rsidR="00140081" w:rsidRDefault="00140081" w:rsidP="00140081">
      <w:pPr>
        <w:pStyle w:val="Sinespaciado"/>
        <w:rPr>
          <w:rFonts w:ascii="GothamBook" w:hAnsi="GothamBook" w:cs="Arial"/>
          <w:color w:val="000000"/>
          <w:sz w:val="24"/>
          <w:szCs w:val="24"/>
        </w:rPr>
      </w:pPr>
    </w:p>
    <w:p w14:paraId="16E4042C" w14:textId="77777777" w:rsidR="00140081" w:rsidRPr="00A63C51" w:rsidRDefault="00140081" w:rsidP="00140081">
      <w:pPr>
        <w:pStyle w:val="Default"/>
        <w:rPr>
          <w:rFonts w:ascii="Gotham" w:hAnsi="Gotham"/>
        </w:rPr>
      </w:pPr>
      <w:r w:rsidRPr="00A63C51">
        <w:rPr>
          <w:rFonts w:ascii="Gotham" w:hAnsi="Gotham"/>
          <w:b/>
          <w:bCs/>
        </w:rPr>
        <w:t xml:space="preserve">4. METODOLOGÍA </w:t>
      </w:r>
    </w:p>
    <w:p w14:paraId="4480BD83" w14:textId="4BC625D4" w:rsidR="00140081" w:rsidRDefault="00140081" w:rsidP="00140081">
      <w:pPr>
        <w:pStyle w:val="Default"/>
        <w:rPr>
          <w:rFonts w:ascii="Gotham" w:hAnsi="Gotham"/>
        </w:rPr>
      </w:pPr>
    </w:p>
    <w:p w14:paraId="0BA61374" w14:textId="77777777" w:rsidR="00EB7903" w:rsidRPr="00A63C51" w:rsidRDefault="00EB7903" w:rsidP="00140081">
      <w:pPr>
        <w:pStyle w:val="Default"/>
        <w:rPr>
          <w:rFonts w:ascii="Gotham" w:hAnsi="Gotham"/>
        </w:rPr>
      </w:pPr>
    </w:p>
    <w:p w14:paraId="19F326E7" w14:textId="77777777" w:rsidR="00140081" w:rsidRPr="00A63C51" w:rsidRDefault="00140081" w:rsidP="00140081">
      <w:pPr>
        <w:pStyle w:val="Default"/>
        <w:rPr>
          <w:rFonts w:ascii="Gotham" w:hAnsi="Gotham"/>
          <w:b/>
          <w:bCs/>
        </w:rPr>
      </w:pPr>
      <w:r w:rsidRPr="00A63C51">
        <w:rPr>
          <w:rFonts w:ascii="Gotham" w:hAnsi="Gotham"/>
          <w:b/>
          <w:bCs/>
        </w:rPr>
        <w:t xml:space="preserve">4.1 Referente Metodológico General: </w:t>
      </w:r>
    </w:p>
    <w:p w14:paraId="20283D5E" w14:textId="77777777" w:rsidR="00140081" w:rsidRPr="00A63C51" w:rsidRDefault="00140081" w:rsidP="00140081">
      <w:pPr>
        <w:pStyle w:val="Default"/>
        <w:rPr>
          <w:rFonts w:ascii="GothamBook" w:hAnsi="GothamBook"/>
        </w:rPr>
      </w:pPr>
    </w:p>
    <w:p w14:paraId="42C703A2" w14:textId="77777777" w:rsidR="00140081" w:rsidRDefault="00140081" w:rsidP="00972D2F">
      <w:pPr>
        <w:pStyle w:val="Default"/>
        <w:jc w:val="both"/>
        <w:rPr>
          <w:rFonts w:ascii="GothamBook" w:hAnsi="GothamBook"/>
        </w:rPr>
      </w:pPr>
      <w:r w:rsidRPr="00A63C51">
        <w:rPr>
          <w:rFonts w:ascii="GothamBook" w:hAnsi="GothamBook"/>
        </w:rPr>
        <w:t>El Plan de Previsión de Recursos Humanos de la ESE VIDASINÚ para</w:t>
      </w:r>
      <w:r>
        <w:rPr>
          <w:rFonts w:ascii="GothamBook" w:hAnsi="GothamBook"/>
        </w:rPr>
        <w:t xml:space="preserve"> </w:t>
      </w:r>
      <w:r w:rsidRPr="00A63C51">
        <w:rPr>
          <w:rFonts w:ascii="GothamBook" w:hAnsi="GothamBook"/>
        </w:rPr>
        <w:t xml:space="preserve">la </w:t>
      </w:r>
    </w:p>
    <w:p w14:paraId="67E33870" w14:textId="75E57068" w:rsidR="00140081" w:rsidRPr="00A63C51" w:rsidRDefault="00140081" w:rsidP="00972D2F">
      <w:pPr>
        <w:pStyle w:val="Default"/>
        <w:jc w:val="both"/>
        <w:rPr>
          <w:rFonts w:ascii="GothamBook" w:hAnsi="GothamBook"/>
        </w:rPr>
      </w:pPr>
      <w:r>
        <w:rPr>
          <w:rFonts w:ascii="GothamBook" w:hAnsi="GothamBook"/>
        </w:rPr>
        <w:t>vigencia 202</w:t>
      </w:r>
      <w:r w:rsidR="00832226">
        <w:rPr>
          <w:rFonts w:ascii="GothamBook" w:hAnsi="GothamBook"/>
        </w:rPr>
        <w:t>3</w:t>
      </w:r>
      <w:r w:rsidRPr="00A63C51">
        <w:rPr>
          <w:rFonts w:ascii="GothamBook" w:hAnsi="GothamBook"/>
        </w:rPr>
        <w:t xml:space="preserve"> se diseñó acogiendo los lineamientos metodológicos y las directrices técnicas proporcionadas por el Departamento Administrativo de la Función Pública - DAFP. </w:t>
      </w:r>
    </w:p>
    <w:p w14:paraId="12F911AF" w14:textId="77777777" w:rsidR="00140081" w:rsidRPr="00A63C51" w:rsidRDefault="00140081" w:rsidP="00972D2F">
      <w:pPr>
        <w:pStyle w:val="Default"/>
        <w:jc w:val="both"/>
        <w:rPr>
          <w:rFonts w:ascii="GothamBook" w:hAnsi="GothamBook"/>
        </w:rPr>
      </w:pPr>
    </w:p>
    <w:p w14:paraId="782816C0" w14:textId="7E163486" w:rsidR="00140081" w:rsidRDefault="00140081" w:rsidP="00972D2F">
      <w:pPr>
        <w:pStyle w:val="Default"/>
        <w:jc w:val="both"/>
        <w:rPr>
          <w:rFonts w:ascii="GothamBook" w:hAnsi="GothamBook"/>
        </w:rPr>
      </w:pPr>
      <w:r w:rsidRPr="00A63C51">
        <w:rPr>
          <w:rFonts w:ascii="GothamBook" w:hAnsi="GothamBook"/>
        </w:rPr>
        <w:t xml:space="preserve">Conforme a ello, las etapas definidas para la formulación del Plan fueron las siguientes: </w:t>
      </w:r>
    </w:p>
    <w:p w14:paraId="34E9E481" w14:textId="77777777" w:rsidR="00832226" w:rsidRDefault="00832226" w:rsidP="00972D2F">
      <w:pPr>
        <w:pStyle w:val="Default"/>
        <w:jc w:val="both"/>
        <w:rPr>
          <w:rFonts w:ascii="GothamBook" w:hAnsi="GothamBook"/>
        </w:rPr>
      </w:pPr>
    </w:p>
    <w:p w14:paraId="0525670C" w14:textId="50A6DAC0" w:rsidR="00140081" w:rsidRPr="00832226" w:rsidRDefault="00140081" w:rsidP="00832226">
      <w:pPr>
        <w:pStyle w:val="Default"/>
        <w:jc w:val="both"/>
        <w:rPr>
          <w:rFonts w:ascii="GothamBook" w:hAnsi="GothamBook"/>
        </w:rPr>
      </w:pPr>
      <w:r w:rsidRPr="00A63C51">
        <w:rPr>
          <w:rFonts w:ascii="GothamBook" w:hAnsi="GothamBook"/>
        </w:rPr>
        <w:lastRenderedPageBreak/>
        <w:t>Análisis de necesidades de personal, análisis disponibilidad de personal, programación de medidas de cobertura e identificación fuentes de financiación de personal.</w:t>
      </w:r>
    </w:p>
    <w:p w14:paraId="5D848993" w14:textId="77777777" w:rsidR="00EB7903" w:rsidRDefault="00EB7903" w:rsidP="00140081">
      <w:pPr>
        <w:pStyle w:val="Sinespaciado"/>
        <w:spacing w:line="360" w:lineRule="auto"/>
        <w:rPr>
          <w:rFonts w:ascii="Gotham" w:hAnsi="Gotham"/>
          <w:spacing w:val="-3"/>
          <w:sz w:val="24"/>
          <w:szCs w:val="24"/>
        </w:rPr>
      </w:pPr>
    </w:p>
    <w:p w14:paraId="1E043FD4" w14:textId="34AEF40A" w:rsidR="00140081" w:rsidRPr="00A63C51" w:rsidRDefault="00140081" w:rsidP="00140081">
      <w:pPr>
        <w:pStyle w:val="Sinespaciado"/>
        <w:spacing w:line="360" w:lineRule="auto"/>
        <w:rPr>
          <w:rFonts w:ascii="Gotham" w:hAnsi="Gotham"/>
          <w:sz w:val="24"/>
          <w:szCs w:val="24"/>
        </w:rPr>
      </w:pPr>
      <w:r w:rsidRPr="00A63C51">
        <w:rPr>
          <w:rFonts w:ascii="Gotham" w:hAnsi="Gotham"/>
          <w:spacing w:val="-3"/>
          <w:sz w:val="24"/>
          <w:szCs w:val="24"/>
        </w:rPr>
        <w:t xml:space="preserve">5. PLAN </w:t>
      </w:r>
      <w:r w:rsidRPr="00A63C51">
        <w:rPr>
          <w:rFonts w:ascii="Gotham" w:hAnsi="Gotham"/>
          <w:sz w:val="24"/>
          <w:szCs w:val="24"/>
        </w:rPr>
        <w:t>DE PREVISION DE RECURSOS</w:t>
      </w:r>
      <w:r w:rsidRPr="00A63C51">
        <w:rPr>
          <w:rFonts w:ascii="Gotham" w:hAnsi="Gotham"/>
          <w:spacing w:val="1"/>
          <w:sz w:val="24"/>
          <w:szCs w:val="24"/>
        </w:rPr>
        <w:t xml:space="preserve"> </w:t>
      </w:r>
      <w:r w:rsidRPr="00A63C51">
        <w:rPr>
          <w:rFonts w:ascii="Gotham" w:hAnsi="Gotham"/>
          <w:sz w:val="24"/>
          <w:szCs w:val="24"/>
        </w:rPr>
        <w:t>HUMANOS 202</w:t>
      </w:r>
      <w:r w:rsidR="00BF68CD">
        <w:rPr>
          <w:rFonts w:ascii="Gotham" w:hAnsi="Gotham"/>
          <w:sz w:val="24"/>
          <w:szCs w:val="24"/>
        </w:rPr>
        <w:t>3</w:t>
      </w:r>
    </w:p>
    <w:p w14:paraId="2411605D" w14:textId="77777777" w:rsidR="00140081" w:rsidRPr="00A63C51" w:rsidRDefault="00140081" w:rsidP="00140081">
      <w:pPr>
        <w:pStyle w:val="Sinespaciado"/>
        <w:spacing w:line="360" w:lineRule="auto"/>
        <w:rPr>
          <w:rFonts w:ascii="GothamBook" w:hAnsi="GothamBook"/>
          <w:sz w:val="24"/>
          <w:szCs w:val="24"/>
        </w:rPr>
      </w:pPr>
    </w:p>
    <w:p w14:paraId="49AA9A0A" w14:textId="77777777" w:rsidR="00140081" w:rsidRPr="00A63C51" w:rsidRDefault="00140081" w:rsidP="00140081">
      <w:pPr>
        <w:rPr>
          <w:sz w:val="24"/>
          <w:szCs w:val="24"/>
        </w:rPr>
      </w:pPr>
      <w:r w:rsidRPr="00A63C51">
        <w:rPr>
          <w:sz w:val="24"/>
          <w:szCs w:val="24"/>
        </w:rPr>
        <w:t>El Plan de Previsión de Recursos Humanos, es una obligación legal establecida en el artículo 17 de la Ley 909 de 2004, la cual establece que todas las unidades de personal o quienes hagan sus veces en los organismos o entidades del Estado a las cuales se les aplica la presente ley, deberán elaborar y actualizar anualmente los planes de previsión de recursos humanos.</w:t>
      </w:r>
    </w:p>
    <w:p w14:paraId="30E44BB3" w14:textId="77777777" w:rsidR="00140081" w:rsidRPr="00A63C51" w:rsidRDefault="00140081" w:rsidP="00140081">
      <w:pPr>
        <w:rPr>
          <w:sz w:val="24"/>
          <w:szCs w:val="24"/>
        </w:rPr>
      </w:pPr>
    </w:p>
    <w:p w14:paraId="4138D23E" w14:textId="77777777" w:rsidR="00140081" w:rsidRPr="00A63C5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  <w:r w:rsidRPr="00A63C51">
        <w:rPr>
          <w:rFonts w:ascii="GothamBook" w:hAnsi="GothamBook"/>
          <w:sz w:val="24"/>
          <w:szCs w:val="24"/>
        </w:rPr>
        <w:t xml:space="preserve">El propósito de este plan es establecer la disponibilidad de personal con el cual debe contar la E.S.E. VIDASINÚ en aras de cumplir a cabalidad con los objetivos y retos que tenga la Empresa, cumpliendo lo siguiente: </w:t>
      </w:r>
    </w:p>
    <w:p w14:paraId="3BE6618D" w14:textId="77777777" w:rsidR="00140081" w:rsidRPr="00A63C51" w:rsidRDefault="00140081" w:rsidP="00140081">
      <w:pPr>
        <w:pStyle w:val="Sinespaciado"/>
        <w:spacing w:line="360" w:lineRule="auto"/>
        <w:jc w:val="both"/>
        <w:rPr>
          <w:rFonts w:ascii="GothamBook" w:hAnsi="GothamBook"/>
          <w:color w:val="2C2D2C"/>
          <w:sz w:val="24"/>
          <w:szCs w:val="24"/>
        </w:rPr>
      </w:pPr>
    </w:p>
    <w:p w14:paraId="10392D93" w14:textId="77777777" w:rsidR="00140081" w:rsidRDefault="00140081" w:rsidP="00140081">
      <w:pPr>
        <w:pStyle w:val="Sinespaciado"/>
        <w:numPr>
          <w:ilvl w:val="0"/>
          <w:numId w:val="38"/>
        </w:numPr>
        <w:jc w:val="both"/>
        <w:rPr>
          <w:rFonts w:ascii="GothamBook" w:hAnsi="GothamBook"/>
          <w:sz w:val="24"/>
          <w:szCs w:val="24"/>
        </w:rPr>
      </w:pPr>
      <w:r w:rsidRPr="00A63C51">
        <w:rPr>
          <w:rFonts w:ascii="GothamBook" w:hAnsi="GothamBook"/>
          <w:sz w:val="24"/>
          <w:szCs w:val="24"/>
        </w:rPr>
        <w:t>Cálculo de los empleos necesarios, de acuerdo con los requisitos y perfiles profesionales establecidos en el manual específico de funciones de la E.S.E. VIDASINÚ, con el fin de atender a las necesidades presentes y futuras derivadas del ejercicio de sus competencias;</w:t>
      </w:r>
    </w:p>
    <w:p w14:paraId="7C962196" w14:textId="77777777" w:rsidR="00140081" w:rsidRDefault="00140081" w:rsidP="00140081">
      <w:pPr>
        <w:pStyle w:val="Sinespaciado"/>
        <w:ind w:left="720"/>
        <w:jc w:val="both"/>
        <w:rPr>
          <w:rFonts w:ascii="GothamBook" w:hAnsi="GothamBook"/>
          <w:sz w:val="24"/>
          <w:szCs w:val="24"/>
        </w:rPr>
      </w:pPr>
    </w:p>
    <w:p w14:paraId="269378BF" w14:textId="77777777" w:rsidR="00140081" w:rsidRDefault="00140081" w:rsidP="00140081">
      <w:pPr>
        <w:pStyle w:val="Sinespaciado"/>
        <w:numPr>
          <w:ilvl w:val="0"/>
          <w:numId w:val="38"/>
        </w:numPr>
        <w:jc w:val="both"/>
        <w:rPr>
          <w:rFonts w:ascii="GothamBook" w:hAnsi="GothamBook"/>
          <w:sz w:val="24"/>
          <w:szCs w:val="24"/>
        </w:rPr>
      </w:pPr>
      <w:r w:rsidRPr="00A63C51">
        <w:rPr>
          <w:rFonts w:ascii="GothamBook" w:hAnsi="GothamBook"/>
          <w:sz w:val="24"/>
          <w:szCs w:val="24"/>
        </w:rPr>
        <w:t>Identificación de las formas de cubrir las necesidades cuantitativas y cualitativas de personal de la E.S.E. VIDASINÚ para el período anual, considerando las medidas de ingreso, ascenso, capacitación y formación;</w:t>
      </w:r>
    </w:p>
    <w:p w14:paraId="028BF79B" w14:textId="77777777" w:rsidR="00140081" w:rsidRDefault="00140081" w:rsidP="00140081">
      <w:pPr>
        <w:pStyle w:val="Prrafodelista"/>
        <w:rPr>
          <w:sz w:val="24"/>
          <w:szCs w:val="24"/>
        </w:rPr>
      </w:pPr>
    </w:p>
    <w:p w14:paraId="4EA69BF9" w14:textId="77777777" w:rsidR="00140081" w:rsidRPr="00A63C51" w:rsidRDefault="00140081" w:rsidP="00140081">
      <w:pPr>
        <w:pStyle w:val="Sinespaciado"/>
        <w:numPr>
          <w:ilvl w:val="0"/>
          <w:numId w:val="38"/>
        </w:numPr>
        <w:jc w:val="both"/>
        <w:rPr>
          <w:rFonts w:ascii="GothamBook" w:hAnsi="GothamBook"/>
          <w:sz w:val="24"/>
          <w:szCs w:val="24"/>
        </w:rPr>
      </w:pPr>
      <w:r w:rsidRPr="00A63C51">
        <w:rPr>
          <w:rFonts w:ascii="GothamBook" w:hAnsi="GothamBook"/>
          <w:sz w:val="24"/>
          <w:szCs w:val="24"/>
        </w:rPr>
        <w:t xml:space="preserve">Estimación de todos los costos de personal de la E.S.E. VIDASINÚ derivados de las medidas anteriores y el aseguramiento de su financiación con el presupuesto asignado. </w:t>
      </w:r>
    </w:p>
    <w:p w14:paraId="68BA6ECE" w14:textId="77777777" w:rsidR="00140081" w:rsidRPr="00A63C51" w:rsidRDefault="00140081" w:rsidP="00140081">
      <w:pPr>
        <w:pStyle w:val="Prrafodelista"/>
        <w:rPr>
          <w:color w:val="2C2D2C"/>
          <w:sz w:val="24"/>
          <w:szCs w:val="24"/>
        </w:rPr>
      </w:pPr>
    </w:p>
    <w:p w14:paraId="6C6F7526" w14:textId="77777777" w:rsidR="00140081" w:rsidRDefault="00140081" w:rsidP="00140081">
      <w:pPr>
        <w:rPr>
          <w:sz w:val="24"/>
          <w:szCs w:val="24"/>
        </w:rPr>
      </w:pPr>
    </w:p>
    <w:p w14:paraId="0EAD1338" w14:textId="77777777" w:rsidR="00140081" w:rsidRPr="00A63C51" w:rsidRDefault="00140081" w:rsidP="00972D2F">
      <w:pPr>
        <w:pStyle w:val="Sinespaciado"/>
        <w:rPr>
          <w:rFonts w:ascii="Gotham" w:hAnsi="Gotham"/>
          <w:b/>
          <w:sz w:val="24"/>
          <w:szCs w:val="24"/>
        </w:rPr>
      </w:pPr>
      <w:r w:rsidRPr="00A63C51">
        <w:rPr>
          <w:rFonts w:ascii="Gotham" w:hAnsi="Gotham"/>
          <w:b/>
          <w:color w:val="2C2D2C"/>
          <w:sz w:val="24"/>
          <w:szCs w:val="24"/>
        </w:rPr>
        <w:t>6. ANÁLISIS DE LA PLANTA DE PERSONAL</w:t>
      </w:r>
    </w:p>
    <w:p w14:paraId="20C6FAC7" w14:textId="77777777" w:rsidR="00140081" w:rsidRPr="00A63C51" w:rsidRDefault="00140081" w:rsidP="00140081">
      <w:pPr>
        <w:pStyle w:val="Sinespaciado"/>
        <w:rPr>
          <w:rFonts w:ascii="GothamBook" w:hAnsi="GothamBook"/>
          <w:sz w:val="24"/>
          <w:szCs w:val="24"/>
        </w:rPr>
      </w:pPr>
    </w:p>
    <w:p w14:paraId="0C8F56F3" w14:textId="1EC12F91" w:rsidR="0014008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  <w:r>
        <w:rPr>
          <w:rFonts w:ascii="GothamBook" w:hAnsi="GothamBook"/>
          <w:sz w:val="24"/>
          <w:szCs w:val="24"/>
        </w:rPr>
        <w:t>De acuerdo con la última planta de cargos proyectada por la</w:t>
      </w:r>
      <w:r w:rsidRPr="00A63C51">
        <w:rPr>
          <w:rFonts w:ascii="GothamBook" w:hAnsi="GothamBook"/>
          <w:sz w:val="24"/>
          <w:szCs w:val="24"/>
        </w:rPr>
        <w:t xml:space="preserve"> E.S.E. VIDASINÚ,</w:t>
      </w:r>
      <w:r>
        <w:rPr>
          <w:rFonts w:ascii="GothamBook" w:hAnsi="GothamBook"/>
          <w:sz w:val="24"/>
          <w:szCs w:val="24"/>
        </w:rPr>
        <w:t xml:space="preserve"> para la vigencia 202</w:t>
      </w:r>
      <w:r w:rsidR="00172878">
        <w:rPr>
          <w:rFonts w:ascii="GothamBook" w:hAnsi="GothamBook"/>
          <w:sz w:val="24"/>
          <w:szCs w:val="24"/>
        </w:rPr>
        <w:t>3</w:t>
      </w:r>
      <w:r w:rsidRPr="00A63C51">
        <w:rPr>
          <w:rFonts w:ascii="GothamBook" w:hAnsi="GothamBook"/>
          <w:sz w:val="24"/>
          <w:szCs w:val="24"/>
        </w:rPr>
        <w:t xml:space="preserve"> está actualmente conformada </w:t>
      </w:r>
      <w:r w:rsidRPr="00942B77">
        <w:rPr>
          <w:rFonts w:ascii="GothamBook" w:hAnsi="GothamBook"/>
          <w:sz w:val="24"/>
          <w:szCs w:val="24"/>
        </w:rPr>
        <w:t>por 118</w:t>
      </w:r>
      <w:r w:rsidRPr="00A63C51">
        <w:rPr>
          <w:rFonts w:ascii="GothamBook" w:hAnsi="GothamBook"/>
          <w:sz w:val="24"/>
          <w:szCs w:val="24"/>
        </w:rPr>
        <w:t xml:space="preserve"> cargos en los niveles directivo, asesor, profesional, técnico y asistencial, así:</w:t>
      </w:r>
    </w:p>
    <w:p w14:paraId="2F5147A2" w14:textId="3A40FC37" w:rsidR="00972D2F" w:rsidRDefault="00972D2F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p w14:paraId="6A18A6AA" w14:textId="77777777" w:rsidR="00972D2F" w:rsidRPr="00A63C51" w:rsidRDefault="00972D2F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p w14:paraId="720753A8" w14:textId="77777777" w:rsidR="00140081" w:rsidRPr="00A63C51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tbl>
      <w:tblPr>
        <w:tblW w:w="86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1134"/>
        <w:gridCol w:w="993"/>
        <w:gridCol w:w="1417"/>
      </w:tblGrid>
      <w:tr w:rsidR="00CF0D48" w:rsidRPr="00CF0D48" w14:paraId="49D2F4E9" w14:textId="77777777" w:rsidTr="00EB7903">
        <w:trPr>
          <w:trHeight w:val="450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6A11511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  <w:lastRenderedPageBreak/>
              <w:t>DENOMINACIÓN DEL CARGO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CB1DFE6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  <w:t>CÓDIGO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EE779A1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  <w:t>GRADO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1321817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  <w:t>CARGOS APROBADOS</w:t>
            </w:r>
          </w:p>
        </w:tc>
      </w:tr>
      <w:tr w:rsidR="00CF0D48" w:rsidRPr="00CF0D48" w14:paraId="074A3E62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5E3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Gerente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6070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7736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3A3E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6FF08C17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7F19E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Subdirector científico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D2732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791E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201B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580F8330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4351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Subdirector administrativo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691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6A27F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C7BE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0B448A2A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A6FF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Jefe oficina control interno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B7E52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9E90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9832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381B9F3B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121F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Asesor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51730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63C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A7BB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56662FC4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5C4C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Profesional universitario Administración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9C7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28D3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F015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41FB12B9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5FC0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Almacenista general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11A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29C2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B524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5FA90F14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2B95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Tesorero general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CDF2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7615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F42B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14036F49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5D09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Profesional universitario área de la salud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1C40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B85C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79DF4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4F978F1D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0E99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Profesional universitario área de la salud 6/H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DD93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609A6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F674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4377F0F1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A369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Profesional universitario área de la salud 8/H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C7CE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6E81A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051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</w:t>
            </w:r>
          </w:p>
        </w:tc>
      </w:tr>
      <w:tr w:rsidR="00CF0D48" w:rsidRPr="00CF0D48" w14:paraId="7D33B3C8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2B5C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Médico General de 6/H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5225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33AAC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9B2C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11</w:t>
            </w:r>
          </w:p>
        </w:tc>
      </w:tr>
      <w:tr w:rsidR="00CF0D48" w:rsidRPr="00CF0D48" w14:paraId="34C8F2A0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06D4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Médico General de 4/H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3C091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5471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3DC0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9</w:t>
            </w:r>
          </w:p>
        </w:tc>
      </w:tr>
      <w:tr w:rsidR="00CF0D48" w:rsidRPr="00CF0D48" w14:paraId="04472B51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0B1FA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Odontólogo General de 4/H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931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E04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C8FC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</w:t>
            </w:r>
          </w:p>
        </w:tc>
      </w:tr>
      <w:tr w:rsidR="00CF0D48" w:rsidRPr="00CF0D48" w14:paraId="0B92F24B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65A5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Enfermero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2CA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2E7F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051C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</w:t>
            </w:r>
          </w:p>
        </w:tc>
      </w:tr>
      <w:tr w:rsidR="00CF0D48" w:rsidRPr="00CF0D48" w14:paraId="41BDD595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E91C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Profesional Servicio Social obligatorio- Medicina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A40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4823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3024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24</w:t>
            </w:r>
          </w:p>
        </w:tc>
      </w:tr>
      <w:tr w:rsidR="00CF0D48" w:rsidRPr="00CF0D48" w14:paraId="09E52BA9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7C63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Profesional servicio social obligatorio - Odontología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B1D6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50B6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142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</w:t>
            </w:r>
          </w:p>
        </w:tc>
      </w:tr>
      <w:tr w:rsidR="00CF0D48" w:rsidRPr="00CF0D48" w14:paraId="605C4DF1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9FC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Profesional Servicio Social Obligatorio - Enfermería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5829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EAD1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508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7</w:t>
            </w:r>
          </w:p>
        </w:tc>
      </w:tr>
      <w:tr w:rsidR="00CF0D48" w:rsidRPr="00CF0D48" w14:paraId="2C4361F7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FCE7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Técnico área de la salud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086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3321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25F6B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0A2DB52E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0F42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Técnico área de la salud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183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BE05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81D6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</w:t>
            </w:r>
          </w:p>
        </w:tc>
      </w:tr>
      <w:tr w:rsidR="00CF0D48" w:rsidRPr="00CF0D48" w14:paraId="53DC622D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4F4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Técnico Administrativo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E92F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69FE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1EC5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77F5C9BA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46DE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Secretaria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896B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A8E63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2E80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</w:t>
            </w:r>
          </w:p>
        </w:tc>
      </w:tr>
      <w:tr w:rsidR="00CF0D48" w:rsidRPr="00CF0D48" w14:paraId="5D1769BB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CD9F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Auxiliar Área de la Salud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19B7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49DD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689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15</w:t>
            </w:r>
          </w:p>
        </w:tc>
      </w:tr>
      <w:tr w:rsidR="00CF0D48" w:rsidRPr="00CF0D48" w14:paraId="7FF9960C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14F5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Auxiliar Área de la Salud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D5AB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D2B7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DAF44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19</w:t>
            </w:r>
          </w:p>
        </w:tc>
      </w:tr>
      <w:tr w:rsidR="00CF0D48" w:rsidRPr="00CF0D48" w14:paraId="45456086" w14:textId="77777777" w:rsidTr="006F63E2">
        <w:trPr>
          <w:trHeight w:val="300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3C1A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Auxiliar Área de la Salud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8118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52C7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8D0F" w14:textId="77777777" w:rsidR="00CF0D48" w:rsidRPr="00CF0D48" w:rsidRDefault="00CF0D48" w:rsidP="00CF0D48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CF0D48">
              <w:rPr>
                <w:rFonts w:eastAsia="Times New Roman" w:cs="Calibri"/>
                <w:color w:val="000000"/>
                <w:sz w:val="18"/>
                <w:szCs w:val="18"/>
              </w:rPr>
              <w:t>6</w:t>
            </w:r>
          </w:p>
        </w:tc>
      </w:tr>
    </w:tbl>
    <w:p w14:paraId="6A1F4A88" w14:textId="77777777" w:rsidR="00140081" w:rsidRDefault="00140081" w:rsidP="00140081"/>
    <w:p w14:paraId="4D7B4076" w14:textId="77777777" w:rsidR="00140081" w:rsidRDefault="00140081" w:rsidP="00140081">
      <w:pPr>
        <w:rPr>
          <w:rFonts w:eastAsia="Arial Unicode MS" w:cs="Tahoma"/>
          <w:b/>
          <w:color w:val="2C2929"/>
          <w:sz w:val="24"/>
          <w:szCs w:val="24"/>
        </w:rPr>
      </w:pPr>
    </w:p>
    <w:p w14:paraId="0C64CEC7" w14:textId="77777777" w:rsidR="00140081" w:rsidRDefault="00140081" w:rsidP="00140081">
      <w:pPr>
        <w:pStyle w:val="Sinespaciado"/>
        <w:spacing w:line="360" w:lineRule="auto"/>
        <w:jc w:val="both"/>
        <w:rPr>
          <w:rFonts w:ascii="Gotham" w:hAnsi="Gotham"/>
          <w:sz w:val="24"/>
          <w:szCs w:val="24"/>
        </w:rPr>
      </w:pPr>
      <w:r>
        <w:rPr>
          <w:rFonts w:ascii="Gotham" w:hAnsi="Gotham"/>
          <w:b/>
          <w:bCs/>
          <w:sz w:val="24"/>
          <w:szCs w:val="24"/>
        </w:rPr>
        <w:t xml:space="preserve">7. </w:t>
      </w:r>
      <w:r w:rsidRPr="00075A9D">
        <w:rPr>
          <w:rFonts w:ascii="Gotham" w:hAnsi="Gotham"/>
          <w:b/>
          <w:bCs/>
          <w:sz w:val="24"/>
          <w:szCs w:val="24"/>
        </w:rPr>
        <w:t>ESTIMACIÓN DE COSTOS Y EL ASEGURAMIENTO DE SU FINANCIACIÓN CON EL PRESUPUESTO ASIGNADO.</w:t>
      </w:r>
    </w:p>
    <w:p w14:paraId="125D6EF4" w14:textId="77777777" w:rsidR="00140081" w:rsidRDefault="00140081" w:rsidP="00140081">
      <w:pPr>
        <w:pStyle w:val="Sinespaciado"/>
        <w:spacing w:line="360" w:lineRule="auto"/>
        <w:jc w:val="both"/>
        <w:rPr>
          <w:rFonts w:ascii="Gotham" w:hAnsi="Gotham"/>
          <w:sz w:val="24"/>
          <w:szCs w:val="24"/>
        </w:rPr>
      </w:pPr>
    </w:p>
    <w:p w14:paraId="25764522" w14:textId="3A7DF2E6" w:rsidR="00140081" w:rsidRPr="00E16CA2" w:rsidRDefault="00140081" w:rsidP="00140081">
      <w:pPr>
        <w:pStyle w:val="Sinespaciado"/>
        <w:spacing w:line="360" w:lineRule="auto"/>
        <w:jc w:val="both"/>
        <w:rPr>
          <w:rFonts w:ascii="GothamBook" w:hAnsi="GothamBook"/>
          <w:sz w:val="24"/>
          <w:szCs w:val="24"/>
        </w:rPr>
      </w:pPr>
      <w:r>
        <w:rPr>
          <w:rFonts w:ascii="GothamBook" w:hAnsi="GothamBook"/>
          <w:sz w:val="24"/>
          <w:szCs w:val="24"/>
        </w:rPr>
        <w:t>Se realiza</w:t>
      </w:r>
      <w:r w:rsidRPr="00E16CA2">
        <w:rPr>
          <w:rFonts w:ascii="GothamBook" w:hAnsi="GothamBook"/>
          <w:sz w:val="24"/>
          <w:szCs w:val="24"/>
        </w:rPr>
        <w:t xml:space="preserve"> una proyección del </w:t>
      </w:r>
      <w:r w:rsidR="006F63E2">
        <w:rPr>
          <w:rFonts w:ascii="GothamBook" w:hAnsi="GothamBook"/>
          <w:sz w:val="24"/>
          <w:szCs w:val="24"/>
        </w:rPr>
        <w:t xml:space="preserve">siete punto veintiséis </w:t>
      </w:r>
      <w:r w:rsidR="00B336A2">
        <w:rPr>
          <w:rFonts w:ascii="GothamBook" w:hAnsi="GothamBook"/>
          <w:sz w:val="24"/>
          <w:szCs w:val="24"/>
        </w:rPr>
        <w:t>por ciento</w:t>
      </w:r>
      <w:r>
        <w:rPr>
          <w:rFonts w:ascii="GothamBook" w:hAnsi="GothamBook"/>
          <w:sz w:val="24"/>
          <w:szCs w:val="24"/>
        </w:rPr>
        <w:t xml:space="preserve"> (</w:t>
      </w:r>
      <w:r w:rsidR="006F63E2">
        <w:rPr>
          <w:rFonts w:ascii="GothamBook" w:hAnsi="GothamBook"/>
          <w:sz w:val="24"/>
          <w:szCs w:val="24"/>
        </w:rPr>
        <w:t>7.26</w:t>
      </w:r>
      <w:r w:rsidRPr="00E16CA2">
        <w:rPr>
          <w:rFonts w:ascii="GothamBook" w:hAnsi="GothamBook"/>
          <w:sz w:val="24"/>
          <w:szCs w:val="24"/>
        </w:rPr>
        <w:t>%</w:t>
      </w:r>
      <w:r>
        <w:rPr>
          <w:rFonts w:ascii="GothamBook" w:hAnsi="GothamBook"/>
          <w:sz w:val="24"/>
          <w:szCs w:val="24"/>
        </w:rPr>
        <w:t>)</w:t>
      </w:r>
      <w:r w:rsidRPr="00E16CA2">
        <w:rPr>
          <w:rFonts w:ascii="GothamBook" w:hAnsi="GothamBook"/>
          <w:sz w:val="24"/>
          <w:szCs w:val="24"/>
        </w:rPr>
        <w:t xml:space="preserve"> fundamentado en el comportamiento del </w:t>
      </w:r>
      <w:r>
        <w:rPr>
          <w:rFonts w:ascii="GothamBook" w:hAnsi="GothamBook"/>
          <w:sz w:val="24"/>
          <w:szCs w:val="24"/>
        </w:rPr>
        <w:t xml:space="preserve">índice de precios del consumidor </w:t>
      </w:r>
      <w:r w:rsidRPr="00E16CA2">
        <w:rPr>
          <w:rFonts w:ascii="GothamBook" w:hAnsi="GothamBook"/>
          <w:b/>
          <w:sz w:val="24"/>
          <w:szCs w:val="24"/>
        </w:rPr>
        <w:t>IPC</w:t>
      </w:r>
      <w:r w:rsidRPr="00E16CA2">
        <w:rPr>
          <w:rFonts w:ascii="GothamBook" w:hAnsi="GothamBook"/>
          <w:sz w:val="24"/>
          <w:szCs w:val="24"/>
        </w:rPr>
        <w:t xml:space="preserve">, y se ajustara de acuerdo con lo establecido por el gobierno nacional en materia salarial. </w:t>
      </w:r>
    </w:p>
    <w:p w14:paraId="4546EF8F" w14:textId="77777777" w:rsidR="00140081" w:rsidRPr="0084377F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7"/>
        <w:gridCol w:w="2977"/>
      </w:tblGrid>
      <w:tr w:rsidR="008B27C9" w:rsidRPr="00825964" w14:paraId="5C478FAC" w14:textId="77777777" w:rsidTr="008B27C9">
        <w:trPr>
          <w:trHeight w:val="600"/>
        </w:trPr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BB53B44" w14:textId="77777777" w:rsidR="00825964" w:rsidRPr="00825964" w:rsidRDefault="00825964" w:rsidP="00825964">
            <w:pPr>
              <w:spacing w:line="240" w:lineRule="auto"/>
              <w:jc w:val="center"/>
              <w:rPr>
                <w:rFonts w:ascii="Gotham" w:eastAsia="Times New Roman" w:hAnsi="Gotham" w:cs="Calibri"/>
                <w:b/>
                <w:bCs/>
                <w:color w:val="000000"/>
                <w:sz w:val="24"/>
                <w:szCs w:val="24"/>
              </w:rPr>
            </w:pPr>
            <w:r w:rsidRPr="00825964">
              <w:rPr>
                <w:rFonts w:ascii="Gotham" w:eastAsia="Times New Roman" w:hAnsi="Gotham" w:cs="Calibri"/>
                <w:b/>
                <w:bCs/>
                <w:color w:val="000000"/>
                <w:sz w:val="24"/>
                <w:szCs w:val="24"/>
              </w:rPr>
              <w:t>CONCEPTO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2AF5B1F" w14:textId="77777777" w:rsidR="00825964" w:rsidRPr="00825964" w:rsidRDefault="00825964" w:rsidP="00825964">
            <w:pPr>
              <w:spacing w:line="240" w:lineRule="auto"/>
              <w:jc w:val="center"/>
              <w:rPr>
                <w:rFonts w:ascii="Gotham" w:eastAsia="Times New Roman" w:hAnsi="Gotham" w:cs="Calibri"/>
                <w:b/>
                <w:bCs/>
                <w:color w:val="000000"/>
                <w:sz w:val="24"/>
                <w:szCs w:val="24"/>
              </w:rPr>
            </w:pPr>
            <w:r w:rsidRPr="00825964">
              <w:rPr>
                <w:rFonts w:ascii="Gotham" w:eastAsia="Times New Roman" w:hAnsi="Gotham" w:cs="Calibri"/>
                <w:b/>
                <w:bCs/>
                <w:color w:val="000000"/>
                <w:sz w:val="24"/>
                <w:szCs w:val="24"/>
              </w:rPr>
              <w:t>VALOR</w:t>
            </w:r>
          </w:p>
        </w:tc>
      </w:tr>
      <w:tr w:rsidR="00825964" w:rsidRPr="00825964" w14:paraId="2747E65E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AA67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Sueldos de personal de nómina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00FE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$ 5.235.769.580</w:t>
            </w:r>
          </w:p>
        </w:tc>
      </w:tr>
      <w:tr w:rsidR="00825964" w:rsidRPr="00825964" w14:paraId="767ACC06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D72AD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Indemnización por vacaciones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5181B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$ 158.487.000</w:t>
            </w:r>
          </w:p>
        </w:tc>
      </w:tr>
      <w:tr w:rsidR="00825964" w:rsidRPr="00825964" w14:paraId="7FA3A101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0B12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Bonificación por servicios prestados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AC58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$ 164.076.690</w:t>
            </w:r>
          </w:p>
        </w:tc>
      </w:tr>
      <w:tr w:rsidR="00825964" w:rsidRPr="00825964" w14:paraId="3FBE2A1E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98ED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Subsidio de alimentación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95CA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$ 13.697.000</w:t>
            </w:r>
          </w:p>
        </w:tc>
      </w:tr>
      <w:tr w:rsidR="00825964" w:rsidRPr="00825964" w14:paraId="051B990D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A287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Subsidio de transporte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208E2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$ 25.040.000</w:t>
            </w:r>
          </w:p>
        </w:tc>
      </w:tr>
      <w:tr w:rsidR="00825964" w:rsidRPr="00825964" w14:paraId="74E1D0A6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3E20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Prima de servicios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0028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$ 245.868.064</w:t>
            </w:r>
          </w:p>
        </w:tc>
      </w:tr>
      <w:tr w:rsidR="00825964" w:rsidRPr="00825964" w14:paraId="063C4872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7382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Prima de vacaciones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1F7CD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$ 268.227.064</w:t>
            </w:r>
          </w:p>
        </w:tc>
      </w:tr>
      <w:tr w:rsidR="00825964" w:rsidRPr="00825964" w14:paraId="3450E0FC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F024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Prima de navidad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06DCA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$ 530.881.228</w:t>
            </w:r>
          </w:p>
        </w:tc>
      </w:tr>
      <w:tr w:rsidR="00825964" w:rsidRPr="00825964" w14:paraId="5F1934E8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EE1A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Bonificación por recreación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22B04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$ 140.043.165</w:t>
            </w:r>
          </w:p>
        </w:tc>
      </w:tr>
      <w:tr w:rsidR="00825964" w:rsidRPr="00825964" w14:paraId="537EECBE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9D2B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Caja de compensación familiar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6240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$ 189.596.482</w:t>
            </w:r>
          </w:p>
        </w:tc>
      </w:tr>
      <w:tr w:rsidR="00825964" w:rsidRPr="00825964" w14:paraId="388C88EE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1767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Cesantías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7B736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$ 1.084.051.613</w:t>
            </w:r>
          </w:p>
        </w:tc>
      </w:tr>
      <w:tr w:rsidR="00825964" w:rsidRPr="00825964" w14:paraId="59A338D4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E51C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Instituto Colombiano de Bienestar familiar -ICBF-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240F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$ 160.073.087</w:t>
            </w:r>
          </w:p>
        </w:tc>
      </w:tr>
      <w:tr w:rsidR="00825964" w:rsidRPr="00825964" w14:paraId="181629B5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804A4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Servicio Nacional de Aprendizaje -SENA-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6E96F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$ 116.715.392</w:t>
            </w:r>
          </w:p>
        </w:tc>
      </w:tr>
      <w:tr w:rsidR="00825964" w:rsidRPr="00825964" w14:paraId="5E1E6889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CB30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Salud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C063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$ 457.106.811</w:t>
            </w:r>
          </w:p>
        </w:tc>
      </w:tr>
      <w:tr w:rsidR="00825964" w:rsidRPr="00825964" w14:paraId="02FDF6F6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D300D" w14:textId="77777777" w:rsidR="00825964" w:rsidRPr="00825964" w:rsidRDefault="00825964" w:rsidP="00825964">
            <w:pPr>
              <w:spacing w:line="240" w:lineRule="auto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 xml:space="preserve">Pensión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4C38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color w:val="000000"/>
                <w:sz w:val="18"/>
                <w:szCs w:val="18"/>
              </w:rPr>
              <w:t>$ 635.327.262</w:t>
            </w:r>
          </w:p>
        </w:tc>
      </w:tr>
      <w:tr w:rsidR="00825964" w:rsidRPr="00825964" w14:paraId="32CC9B62" w14:textId="77777777" w:rsidTr="00383D3F">
        <w:trPr>
          <w:trHeight w:val="300"/>
        </w:trPr>
        <w:tc>
          <w:tcPr>
            <w:tcW w:w="5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7DD15" w14:textId="77777777" w:rsidR="00825964" w:rsidRPr="00825964" w:rsidRDefault="00825964" w:rsidP="00825964">
            <w:pPr>
              <w:spacing w:line="240" w:lineRule="auto"/>
              <w:rPr>
                <w:rFonts w:ascii="Gotham" w:eastAsia="Times New Roman" w:hAnsi="Gotham" w:cs="Calibri"/>
                <w:b/>
                <w:bCs/>
                <w:color w:val="000000"/>
                <w:sz w:val="18"/>
                <w:szCs w:val="18"/>
              </w:rPr>
            </w:pPr>
            <w:r w:rsidRPr="00825964">
              <w:rPr>
                <w:rFonts w:ascii="Gotham" w:eastAsia="Times New Roman" w:hAnsi="Gotham" w:cs="Calibri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64CB" w14:textId="77777777" w:rsidR="00825964" w:rsidRPr="00825964" w:rsidRDefault="00825964" w:rsidP="00825964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</w:pPr>
            <w:r w:rsidRPr="00825964"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  <w:t>$ 9.424.960.438</w:t>
            </w:r>
          </w:p>
        </w:tc>
      </w:tr>
    </w:tbl>
    <w:p w14:paraId="435B40F7" w14:textId="77777777" w:rsidR="00140081" w:rsidRPr="00EA350D" w:rsidRDefault="00140081" w:rsidP="00140081">
      <w:pPr>
        <w:pStyle w:val="Sinespaciado"/>
        <w:jc w:val="both"/>
        <w:rPr>
          <w:rFonts w:ascii="GothamBook" w:hAnsi="GothamBook"/>
          <w:sz w:val="24"/>
          <w:szCs w:val="24"/>
        </w:rPr>
      </w:pPr>
    </w:p>
    <w:p w14:paraId="1ED82404" w14:textId="77777777" w:rsidR="00140081" w:rsidRDefault="00140081" w:rsidP="00140081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4"/>
          <w:szCs w:val="24"/>
        </w:rPr>
      </w:pPr>
    </w:p>
    <w:p w14:paraId="64EA7096" w14:textId="77777777" w:rsidR="00140081" w:rsidRPr="009E7709" w:rsidRDefault="00140081" w:rsidP="00140081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4"/>
          <w:szCs w:val="24"/>
        </w:rPr>
      </w:pPr>
    </w:p>
    <w:p w14:paraId="4B86E175" w14:textId="10842BA2" w:rsidR="00D64492" w:rsidRDefault="00D64492" w:rsidP="00630E87">
      <w:pPr>
        <w:autoSpaceDE w:val="0"/>
        <w:autoSpaceDN w:val="0"/>
        <w:adjustRightInd w:val="0"/>
        <w:spacing w:line="240" w:lineRule="auto"/>
        <w:rPr>
          <w:rFonts w:ascii="Gotham" w:hAnsi="Gotham" w:cs="Arial"/>
          <w:b/>
          <w:color w:val="000000"/>
          <w:sz w:val="24"/>
          <w:szCs w:val="24"/>
        </w:rPr>
      </w:pPr>
    </w:p>
    <w:p w14:paraId="398AAF6F" w14:textId="1878F70A" w:rsidR="00D64492" w:rsidRDefault="00D64492" w:rsidP="00630E87">
      <w:pPr>
        <w:autoSpaceDE w:val="0"/>
        <w:autoSpaceDN w:val="0"/>
        <w:adjustRightInd w:val="0"/>
        <w:spacing w:line="240" w:lineRule="auto"/>
        <w:rPr>
          <w:rFonts w:ascii="Gotham" w:hAnsi="Gotham" w:cs="Arial"/>
          <w:b/>
          <w:color w:val="000000"/>
          <w:sz w:val="24"/>
          <w:szCs w:val="24"/>
        </w:rPr>
      </w:pPr>
    </w:p>
    <w:p w14:paraId="73A9F992" w14:textId="77777777" w:rsidR="00D64492" w:rsidRDefault="00D64492" w:rsidP="00630E87">
      <w:pPr>
        <w:autoSpaceDE w:val="0"/>
        <w:autoSpaceDN w:val="0"/>
        <w:adjustRightInd w:val="0"/>
        <w:spacing w:line="240" w:lineRule="auto"/>
        <w:rPr>
          <w:rFonts w:cs="Century Gothic"/>
          <w:i/>
          <w:color w:val="0D0D0D" w:themeColor="text1" w:themeTint="F2"/>
          <w:sz w:val="20"/>
          <w:szCs w:val="24"/>
        </w:rPr>
      </w:pPr>
    </w:p>
    <w:p w14:paraId="17283409" w14:textId="77777777" w:rsidR="00630E87" w:rsidRDefault="00630E87" w:rsidP="00630E87">
      <w:pPr>
        <w:autoSpaceDE w:val="0"/>
        <w:autoSpaceDN w:val="0"/>
        <w:adjustRightInd w:val="0"/>
        <w:spacing w:line="240" w:lineRule="auto"/>
        <w:jc w:val="center"/>
        <w:rPr>
          <w:rFonts w:cs="Century Gothic"/>
          <w:i/>
          <w:color w:val="0D0D0D" w:themeColor="text1" w:themeTint="F2"/>
          <w:sz w:val="20"/>
          <w:szCs w:val="24"/>
        </w:rPr>
      </w:pPr>
    </w:p>
    <w:p w14:paraId="7C610BCB" w14:textId="77777777" w:rsidR="00630E87" w:rsidRDefault="00630E87" w:rsidP="00630E87">
      <w:pPr>
        <w:autoSpaceDE w:val="0"/>
        <w:autoSpaceDN w:val="0"/>
        <w:adjustRightInd w:val="0"/>
        <w:spacing w:line="240" w:lineRule="auto"/>
        <w:jc w:val="center"/>
        <w:rPr>
          <w:rFonts w:cs="Century Gothic"/>
          <w:i/>
          <w:color w:val="0D0D0D" w:themeColor="text1" w:themeTint="F2"/>
          <w:sz w:val="20"/>
          <w:szCs w:val="24"/>
        </w:rPr>
      </w:pPr>
    </w:p>
    <w:p w14:paraId="5CDBF0D1" w14:textId="32BC9948" w:rsidR="00166B2C" w:rsidRDefault="00166B2C" w:rsidP="00166B2C">
      <w:pPr>
        <w:autoSpaceDE w:val="0"/>
        <w:autoSpaceDN w:val="0"/>
        <w:adjustRightInd w:val="0"/>
        <w:spacing w:line="240" w:lineRule="auto"/>
        <w:rPr>
          <w:rFonts w:cs="Arial"/>
          <w:color w:val="000000"/>
          <w:sz w:val="24"/>
          <w:szCs w:val="24"/>
        </w:rPr>
      </w:pPr>
    </w:p>
    <w:sectPr w:rsidR="00166B2C" w:rsidSect="004C610D">
      <w:headerReference w:type="default" r:id="rId10"/>
      <w:headerReference w:type="first" r:id="rId11"/>
      <w:pgSz w:w="12240" w:h="15840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159DD" w14:textId="77777777" w:rsidR="00570AC8" w:rsidRDefault="00570AC8" w:rsidP="00EC5F9E">
      <w:r>
        <w:separator/>
      </w:r>
    </w:p>
  </w:endnote>
  <w:endnote w:type="continuationSeparator" w:id="0">
    <w:p w14:paraId="4382D24E" w14:textId="77777777" w:rsidR="00570AC8" w:rsidRDefault="00570AC8" w:rsidP="00EC5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Book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ma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1490D5" w14:textId="77777777" w:rsidR="00570AC8" w:rsidRDefault="00570AC8" w:rsidP="00EC5F9E">
      <w:r>
        <w:separator/>
      </w:r>
    </w:p>
  </w:footnote>
  <w:footnote w:type="continuationSeparator" w:id="0">
    <w:p w14:paraId="0F0E5FDF" w14:textId="77777777" w:rsidR="00570AC8" w:rsidRDefault="00570AC8" w:rsidP="00EC5F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234" w:type="dxa"/>
      <w:tblInd w:w="-589" w:type="dxa"/>
      <w:tblLook w:val="04A0" w:firstRow="1" w:lastRow="0" w:firstColumn="1" w:lastColumn="0" w:noHBand="0" w:noVBand="1"/>
    </w:tblPr>
    <w:tblGrid>
      <w:gridCol w:w="2952"/>
      <w:gridCol w:w="5111"/>
      <w:gridCol w:w="2171"/>
    </w:tblGrid>
    <w:tr w:rsidR="00CF714E" w:rsidRPr="005E4CB7" w14:paraId="7EB63FBC" w14:textId="77777777" w:rsidTr="00BB1569">
      <w:trPr>
        <w:trHeight w:val="302"/>
      </w:trPr>
      <w:tc>
        <w:tcPr>
          <w:tcW w:w="2952" w:type="dxa"/>
          <w:vMerge w:val="restart"/>
          <w:vAlign w:val="center"/>
        </w:tcPr>
        <w:p w14:paraId="62F76FA0" w14:textId="45E49C73" w:rsidR="00CF714E" w:rsidRPr="005E4CB7" w:rsidRDefault="00CF714E" w:rsidP="00CF714E">
          <w:pPr>
            <w:pStyle w:val="Encabezado"/>
          </w:pPr>
          <w:r w:rsidRPr="005E4CB7">
            <w:rPr>
              <w:noProof/>
            </w:rPr>
            <w:drawing>
              <wp:inline distT="0" distB="0" distL="0" distR="0" wp14:anchorId="3875682A" wp14:editId="0B29EA7A">
                <wp:extent cx="1532433" cy="50400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horizontal ESE Vidasinú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2433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1" w:type="dxa"/>
          <w:vMerge w:val="restart"/>
          <w:vAlign w:val="center"/>
        </w:tcPr>
        <w:p w14:paraId="49823B92" w14:textId="51FB174E" w:rsidR="00CF714E" w:rsidRPr="00CF714E" w:rsidRDefault="00CF714E" w:rsidP="00CF714E">
          <w:pPr>
            <w:pStyle w:val="Encabezado"/>
            <w:jc w:val="center"/>
            <w:rPr>
              <w:rFonts w:ascii="Gotham" w:hAnsi="Gotham"/>
              <w:b/>
              <w:sz w:val="20"/>
              <w:szCs w:val="20"/>
            </w:rPr>
          </w:pPr>
          <w:r>
            <w:rPr>
              <w:rFonts w:ascii="Gotham" w:hAnsi="Gotham"/>
              <w:b/>
              <w:sz w:val="20"/>
              <w:szCs w:val="20"/>
            </w:rPr>
            <w:t>GESTIÓN DEL TALENTO HUMANO</w:t>
          </w:r>
        </w:p>
      </w:tc>
      <w:tc>
        <w:tcPr>
          <w:tcW w:w="2171" w:type="dxa"/>
          <w:vAlign w:val="center"/>
        </w:tcPr>
        <w:p w14:paraId="24341FD7" w14:textId="67EA4646" w:rsidR="00CF714E" w:rsidRPr="004C610D" w:rsidRDefault="00BB1569" w:rsidP="00CF714E">
          <w:pPr>
            <w:pStyle w:val="Encabezado"/>
            <w:rPr>
              <w:sz w:val="16"/>
            </w:rPr>
          </w:pPr>
          <w:r w:rsidRPr="004C610D">
            <w:rPr>
              <w:sz w:val="16"/>
            </w:rPr>
            <w:t xml:space="preserve">CÓDIGO:  </w:t>
          </w:r>
          <w:r>
            <w:rPr>
              <w:sz w:val="16"/>
            </w:rPr>
            <w:t>PL-TH-002</w:t>
          </w:r>
        </w:p>
      </w:tc>
    </w:tr>
    <w:tr w:rsidR="00CF714E" w:rsidRPr="005E4CB7" w14:paraId="51155ABB" w14:textId="77777777" w:rsidTr="00BB1569">
      <w:trPr>
        <w:trHeight w:val="302"/>
      </w:trPr>
      <w:tc>
        <w:tcPr>
          <w:tcW w:w="2952" w:type="dxa"/>
          <w:vMerge/>
        </w:tcPr>
        <w:p w14:paraId="30B81E30" w14:textId="77777777" w:rsidR="00CF714E" w:rsidRPr="005E4CB7" w:rsidRDefault="00CF714E" w:rsidP="00CF714E">
          <w:pPr>
            <w:pStyle w:val="Encabezado"/>
          </w:pPr>
        </w:p>
      </w:tc>
      <w:tc>
        <w:tcPr>
          <w:tcW w:w="5111" w:type="dxa"/>
          <w:vMerge/>
          <w:vAlign w:val="center"/>
        </w:tcPr>
        <w:p w14:paraId="226AD9E7" w14:textId="77777777" w:rsidR="00CF714E" w:rsidRPr="004C610D" w:rsidRDefault="00CF714E" w:rsidP="00CF714E">
          <w:pPr>
            <w:pStyle w:val="Encabezado"/>
            <w:jc w:val="center"/>
            <w:rPr>
              <w:rFonts w:ascii="Gotham" w:hAnsi="Gotham"/>
              <w:sz w:val="20"/>
            </w:rPr>
          </w:pPr>
        </w:p>
      </w:tc>
      <w:tc>
        <w:tcPr>
          <w:tcW w:w="2171" w:type="dxa"/>
          <w:vAlign w:val="center"/>
        </w:tcPr>
        <w:p w14:paraId="78362AD0" w14:textId="185B5291" w:rsidR="00CF714E" w:rsidRPr="004C610D" w:rsidRDefault="00BB1569" w:rsidP="00CF714E">
          <w:pPr>
            <w:pStyle w:val="Encabezado"/>
            <w:rPr>
              <w:sz w:val="16"/>
            </w:rPr>
          </w:pPr>
          <w:r w:rsidRPr="004C610D">
            <w:rPr>
              <w:sz w:val="16"/>
            </w:rPr>
            <w:t xml:space="preserve">FECHA: </w:t>
          </w:r>
          <w:r>
            <w:rPr>
              <w:sz w:val="16"/>
            </w:rPr>
            <w:t>19/08/2022</w:t>
          </w:r>
        </w:p>
      </w:tc>
    </w:tr>
    <w:tr w:rsidR="00CF714E" w:rsidRPr="005E4CB7" w14:paraId="5C336831" w14:textId="77777777" w:rsidTr="00BB1569">
      <w:trPr>
        <w:trHeight w:val="302"/>
      </w:trPr>
      <w:tc>
        <w:tcPr>
          <w:tcW w:w="2952" w:type="dxa"/>
          <w:vMerge/>
        </w:tcPr>
        <w:p w14:paraId="3B46AACD" w14:textId="77777777" w:rsidR="00CF714E" w:rsidRPr="005E4CB7" w:rsidRDefault="00CF714E" w:rsidP="00CF714E">
          <w:pPr>
            <w:pStyle w:val="Encabezado"/>
          </w:pPr>
        </w:p>
      </w:tc>
      <w:tc>
        <w:tcPr>
          <w:tcW w:w="5111" w:type="dxa"/>
          <w:vMerge w:val="restart"/>
          <w:vAlign w:val="center"/>
        </w:tcPr>
        <w:p w14:paraId="21133F69" w14:textId="079CA224" w:rsidR="00CF714E" w:rsidRPr="004C610D" w:rsidRDefault="00E034ED" w:rsidP="00CF714E">
          <w:pPr>
            <w:pStyle w:val="Encabezado"/>
            <w:jc w:val="center"/>
            <w:rPr>
              <w:rFonts w:ascii="Gotham" w:hAnsi="Gotham"/>
              <w:sz w:val="20"/>
            </w:rPr>
          </w:pPr>
          <w:r>
            <w:rPr>
              <w:rFonts w:ascii="Gotham" w:hAnsi="Gotham" w:cs="Tahoma"/>
              <w:b/>
              <w:sz w:val="20"/>
              <w:szCs w:val="20"/>
            </w:rPr>
            <w:t xml:space="preserve">PLAN </w:t>
          </w:r>
          <w:r w:rsidR="00140081">
            <w:rPr>
              <w:rFonts w:ascii="Gotham" w:hAnsi="Gotham" w:cs="Tahoma"/>
              <w:b/>
              <w:sz w:val="20"/>
              <w:szCs w:val="20"/>
            </w:rPr>
            <w:t>DE PREVISIÓN DEL TALENTO HUMANO</w:t>
          </w:r>
        </w:p>
      </w:tc>
      <w:tc>
        <w:tcPr>
          <w:tcW w:w="2171" w:type="dxa"/>
          <w:vAlign w:val="center"/>
        </w:tcPr>
        <w:p w14:paraId="7A7456D0" w14:textId="6B41DCF3" w:rsidR="00CF714E" w:rsidRPr="004C610D" w:rsidRDefault="00BB1569" w:rsidP="00CF714E">
          <w:pPr>
            <w:pStyle w:val="Encabezado"/>
            <w:rPr>
              <w:sz w:val="16"/>
            </w:rPr>
          </w:pPr>
          <w:r w:rsidRPr="004C610D">
            <w:rPr>
              <w:sz w:val="16"/>
            </w:rPr>
            <w:t>VERSIÓN: 0</w:t>
          </w:r>
          <w:r>
            <w:rPr>
              <w:sz w:val="16"/>
            </w:rPr>
            <w:t>1</w:t>
          </w:r>
        </w:p>
      </w:tc>
    </w:tr>
    <w:tr w:rsidR="00CF714E" w:rsidRPr="005E4CB7" w14:paraId="0BC27960" w14:textId="77777777" w:rsidTr="00BB1569">
      <w:trPr>
        <w:trHeight w:val="302"/>
      </w:trPr>
      <w:tc>
        <w:tcPr>
          <w:tcW w:w="2952" w:type="dxa"/>
          <w:vMerge/>
        </w:tcPr>
        <w:p w14:paraId="3B30F8BE" w14:textId="77777777" w:rsidR="00CF714E" w:rsidRPr="005E4CB7" w:rsidRDefault="00CF714E" w:rsidP="00CF714E">
          <w:pPr>
            <w:pStyle w:val="Encabezado"/>
          </w:pPr>
        </w:p>
      </w:tc>
      <w:tc>
        <w:tcPr>
          <w:tcW w:w="5111" w:type="dxa"/>
          <w:vMerge/>
        </w:tcPr>
        <w:p w14:paraId="60C35BCD" w14:textId="77777777" w:rsidR="00CF714E" w:rsidRPr="005E4CB7" w:rsidRDefault="00CF714E" w:rsidP="00CF714E">
          <w:pPr>
            <w:pStyle w:val="Encabezado"/>
          </w:pPr>
        </w:p>
      </w:tc>
      <w:tc>
        <w:tcPr>
          <w:tcW w:w="2171" w:type="dxa"/>
          <w:vAlign w:val="center"/>
        </w:tcPr>
        <w:p w14:paraId="41A5ABF4" w14:textId="1909EDC9" w:rsidR="00CF714E" w:rsidRPr="004C610D" w:rsidRDefault="00BB1569" w:rsidP="00CF714E">
          <w:pPr>
            <w:pStyle w:val="Encabezado"/>
            <w:rPr>
              <w:sz w:val="16"/>
            </w:rPr>
          </w:pPr>
          <w:r w:rsidRPr="00954F2B">
            <w:rPr>
              <w:sz w:val="16"/>
              <w:lang w:val="es-ES"/>
            </w:rPr>
            <w:t xml:space="preserve">PÁGINA </w:t>
          </w:r>
          <w:r w:rsidR="00CF714E" w:rsidRPr="00954F2B">
            <w:rPr>
              <w:b/>
              <w:bCs/>
              <w:sz w:val="16"/>
            </w:rPr>
            <w:fldChar w:fldCharType="begin"/>
          </w:r>
          <w:r w:rsidR="00CF714E" w:rsidRPr="00954F2B">
            <w:rPr>
              <w:b/>
              <w:bCs/>
              <w:sz w:val="16"/>
            </w:rPr>
            <w:instrText>PAGE  \* Arabic  \* MERGEFORMAT</w:instrText>
          </w:r>
          <w:r w:rsidR="00CF714E" w:rsidRPr="00954F2B">
            <w:rPr>
              <w:b/>
              <w:bCs/>
              <w:sz w:val="16"/>
            </w:rPr>
            <w:fldChar w:fldCharType="separate"/>
          </w:r>
          <w:r w:rsidR="00602588" w:rsidRPr="00602588">
            <w:rPr>
              <w:b/>
              <w:bCs/>
              <w:noProof/>
              <w:sz w:val="16"/>
              <w:lang w:val="es-ES"/>
            </w:rPr>
            <w:t>7</w:t>
          </w:r>
          <w:r w:rsidR="00CF714E" w:rsidRPr="00954F2B">
            <w:rPr>
              <w:b/>
              <w:bCs/>
              <w:sz w:val="16"/>
            </w:rPr>
            <w:fldChar w:fldCharType="end"/>
          </w:r>
          <w:r w:rsidRPr="00954F2B">
            <w:rPr>
              <w:sz w:val="16"/>
              <w:lang w:val="es-ES"/>
            </w:rPr>
            <w:t xml:space="preserve"> DE </w:t>
          </w:r>
          <w:r w:rsidR="00CF714E" w:rsidRPr="00954F2B">
            <w:rPr>
              <w:b/>
              <w:bCs/>
              <w:sz w:val="16"/>
            </w:rPr>
            <w:fldChar w:fldCharType="begin"/>
          </w:r>
          <w:r w:rsidR="00CF714E" w:rsidRPr="00954F2B">
            <w:rPr>
              <w:b/>
              <w:bCs/>
              <w:sz w:val="16"/>
            </w:rPr>
            <w:instrText>NUMPAGES  \* Arabic  \* MERGEFORMAT</w:instrText>
          </w:r>
          <w:r w:rsidR="00CF714E" w:rsidRPr="00954F2B">
            <w:rPr>
              <w:b/>
              <w:bCs/>
              <w:sz w:val="16"/>
            </w:rPr>
            <w:fldChar w:fldCharType="separate"/>
          </w:r>
          <w:r w:rsidR="00602588" w:rsidRPr="00602588">
            <w:rPr>
              <w:b/>
              <w:bCs/>
              <w:noProof/>
              <w:sz w:val="16"/>
              <w:lang w:val="es-ES"/>
            </w:rPr>
            <w:t>7</w:t>
          </w:r>
          <w:r w:rsidR="00CF714E" w:rsidRPr="00954F2B">
            <w:rPr>
              <w:b/>
              <w:bCs/>
              <w:sz w:val="16"/>
            </w:rPr>
            <w:fldChar w:fldCharType="end"/>
          </w:r>
        </w:p>
      </w:tc>
    </w:tr>
    <w:tr w:rsidR="00CF714E" w:rsidRPr="005E4CB7" w14:paraId="68B5DFF7" w14:textId="77777777" w:rsidTr="003F027F">
      <w:trPr>
        <w:trHeight w:val="306"/>
      </w:trPr>
      <w:tc>
        <w:tcPr>
          <w:tcW w:w="2952" w:type="dxa"/>
          <w:vAlign w:val="center"/>
        </w:tcPr>
        <w:p w14:paraId="126BEFA6" w14:textId="7143A161" w:rsidR="00CF714E" w:rsidRPr="00BB1569" w:rsidRDefault="00CF714E" w:rsidP="00CF714E">
          <w:pPr>
            <w:pStyle w:val="Encabezado"/>
            <w:jc w:val="center"/>
            <w:rPr>
              <w:b/>
              <w:sz w:val="16"/>
              <w:szCs w:val="16"/>
              <w:lang w:val="es-ES"/>
            </w:rPr>
          </w:pPr>
          <w:r w:rsidRPr="00BB1569">
            <w:rPr>
              <w:b/>
              <w:sz w:val="16"/>
              <w:szCs w:val="16"/>
              <w:lang w:val="es-ES"/>
            </w:rPr>
            <w:t>ELABORÓ</w:t>
          </w:r>
        </w:p>
      </w:tc>
      <w:tc>
        <w:tcPr>
          <w:tcW w:w="5111" w:type="dxa"/>
          <w:vAlign w:val="center"/>
        </w:tcPr>
        <w:p w14:paraId="3A414961" w14:textId="0F5907A9" w:rsidR="00CF714E" w:rsidRPr="00BB1569" w:rsidRDefault="00CF714E" w:rsidP="00CF714E">
          <w:pPr>
            <w:pStyle w:val="Encabezado"/>
            <w:jc w:val="center"/>
            <w:rPr>
              <w:b/>
              <w:sz w:val="16"/>
              <w:szCs w:val="16"/>
              <w:lang w:val="es-ES"/>
            </w:rPr>
          </w:pPr>
          <w:r w:rsidRPr="00BB1569">
            <w:rPr>
              <w:b/>
              <w:sz w:val="16"/>
              <w:szCs w:val="16"/>
              <w:lang w:val="es-ES"/>
            </w:rPr>
            <w:t>REVISÓ</w:t>
          </w:r>
        </w:p>
      </w:tc>
      <w:tc>
        <w:tcPr>
          <w:tcW w:w="2171" w:type="dxa"/>
          <w:vAlign w:val="center"/>
        </w:tcPr>
        <w:p w14:paraId="69EDF3FB" w14:textId="6EBDB2E5" w:rsidR="00CF714E" w:rsidRPr="00BB1569" w:rsidRDefault="00CF714E" w:rsidP="00CF714E">
          <w:pPr>
            <w:pStyle w:val="Encabezado"/>
            <w:jc w:val="center"/>
            <w:rPr>
              <w:b/>
              <w:sz w:val="16"/>
              <w:szCs w:val="16"/>
              <w:lang w:val="es-ES"/>
            </w:rPr>
          </w:pPr>
          <w:r w:rsidRPr="00BB1569">
            <w:rPr>
              <w:b/>
              <w:sz w:val="16"/>
              <w:szCs w:val="16"/>
              <w:lang w:val="es-ES"/>
            </w:rPr>
            <w:t>APROBÓ</w:t>
          </w:r>
        </w:p>
      </w:tc>
    </w:tr>
    <w:tr w:rsidR="00C84D65" w:rsidRPr="00C45559" w14:paraId="75C851B2" w14:textId="77777777" w:rsidTr="00BB1569">
      <w:trPr>
        <w:trHeight w:val="269"/>
      </w:trPr>
      <w:tc>
        <w:tcPr>
          <w:tcW w:w="2952" w:type="dxa"/>
          <w:noWrap/>
          <w:hideMark/>
        </w:tcPr>
        <w:p w14:paraId="78D0785E" w14:textId="164019C7" w:rsidR="00C84D65" w:rsidRDefault="00DA1E88" w:rsidP="00C84D65">
          <w:pPr>
            <w:pStyle w:val="Encabezado"/>
            <w:jc w:val="center"/>
            <w:rPr>
              <w:sz w:val="16"/>
              <w:szCs w:val="16"/>
              <w:lang w:val="es-419"/>
            </w:rPr>
          </w:pPr>
          <w:r>
            <w:rPr>
              <w:sz w:val="16"/>
              <w:szCs w:val="16"/>
              <w:lang w:val="es-419"/>
            </w:rPr>
            <w:t>Yeneris Sanchez Carvajal</w:t>
          </w:r>
        </w:p>
        <w:p w14:paraId="70A6ABA7" w14:textId="2A585961" w:rsidR="00C84D65" w:rsidRDefault="00C84D65" w:rsidP="00C84D65">
          <w:pPr>
            <w:pStyle w:val="Encabezado"/>
            <w:jc w:val="center"/>
            <w:rPr>
              <w:sz w:val="16"/>
              <w:szCs w:val="16"/>
              <w:lang w:val="es-419"/>
            </w:rPr>
          </w:pPr>
          <w:r>
            <w:rPr>
              <w:sz w:val="16"/>
              <w:szCs w:val="16"/>
              <w:lang w:val="es-419"/>
            </w:rPr>
            <w:t xml:space="preserve">Profesional </w:t>
          </w:r>
          <w:r w:rsidR="00140081">
            <w:rPr>
              <w:sz w:val="16"/>
              <w:szCs w:val="16"/>
              <w:lang w:val="es-419"/>
            </w:rPr>
            <w:t>Universitario</w:t>
          </w:r>
          <w:r>
            <w:rPr>
              <w:sz w:val="16"/>
              <w:szCs w:val="16"/>
              <w:lang w:val="es-419"/>
            </w:rPr>
            <w:t xml:space="preserve"> </w:t>
          </w:r>
        </w:p>
        <w:p w14:paraId="1B1795F3" w14:textId="108FD44E" w:rsidR="00C84D65" w:rsidRPr="00C45559" w:rsidRDefault="00C84D65" w:rsidP="00C84D65">
          <w:pPr>
            <w:jc w:val="center"/>
            <w:rPr>
              <w:sz w:val="16"/>
              <w:szCs w:val="16"/>
            </w:rPr>
          </w:pPr>
        </w:p>
      </w:tc>
      <w:tc>
        <w:tcPr>
          <w:tcW w:w="5111" w:type="dxa"/>
          <w:noWrap/>
          <w:hideMark/>
        </w:tcPr>
        <w:p w14:paraId="2CADDF6C" w14:textId="77777777" w:rsidR="00C84D65" w:rsidRDefault="00C84D65" w:rsidP="00C84D65">
          <w:pPr>
            <w:pStyle w:val="Encabezado"/>
            <w:jc w:val="center"/>
            <w:rPr>
              <w:sz w:val="16"/>
              <w:szCs w:val="16"/>
              <w:lang w:val="es-419"/>
            </w:rPr>
          </w:pPr>
          <w:r>
            <w:rPr>
              <w:sz w:val="16"/>
              <w:szCs w:val="16"/>
              <w:lang w:val="es-419"/>
            </w:rPr>
            <w:t>Mara Martínez Martínez</w:t>
          </w:r>
        </w:p>
        <w:p w14:paraId="72E04AE4" w14:textId="2560F5D2" w:rsidR="00C84D65" w:rsidRPr="00C45559" w:rsidRDefault="00C84D65" w:rsidP="00C84D65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  <w:lang w:val="es-419"/>
            </w:rPr>
            <w:t>Asesor Talento Humano</w:t>
          </w:r>
        </w:p>
      </w:tc>
      <w:tc>
        <w:tcPr>
          <w:tcW w:w="2171" w:type="dxa"/>
          <w:noWrap/>
          <w:hideMark/>
        </w:tcPr>
        <w:p w14:paraId="466D3544" w14:textId="58806BFF" w:rsidR="00C84D65" w:rsidRDefault="00BB1569" w:rsidP="00C84D65">
          <w:pPr>
            <w:pStyle w:val="Encabezado"/>
            <w:jc w:val="center"/>
            <w:rPr>
              <w:sz w:val="16"/>
              <w:szCs w:val="16"/>
              <w:lang w:val="es-419"/>
            </w:rPr>
          </w:pPr>
          <w:r>
            <w:rPr>
              <w:sz w:val="16"/>
              <w:szCs w:val="16"/>
              <w:lang w:val="es-419"/>
            </w:rPr>
            <w:t xml:space="preserve">Dra. </w:t>
          </w:r>
          <w:r w:rsidR="00C84D65">
            <w:rPr>
              <w:sz w:val="16"/>
              <w:szCs w:val="16"/>
              <w:lang w:val="es-419"/>
            </w:rPr>
            <w:t>Doris Spath Portillo</w:t>
          </w:r>
        </w:p>
        <w:p w14:paraId="21A5EED6" w14:textId="66A143BF" w:rsidR="00C84D65" w:rsidRPr="00C45559" w:rsidRDefault="00C84D65" w:rsidP="00C84D65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  <w:lang w:val="es-419"/>
            </w:rPr>
            <w:t xml:space="preserve">Gerente </w:t>
          </w:r>
        </w:p>
      </w:tc>
    </w:tr>
  </w:tbl>
  <w:p w14:paraId="3EB70129" w14:textId="77777777" w:rsidR="008224FD" w:rsidRPr="00CF3071" w:rsidRDefault="008224FD" w:rsidP="00EC5F9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629"/>
      <w:gridCol w:w="4329"/>
      <w:gridCol w:w="1870"/>
    </w:tblGrid>
    <w:tr w:rsidR="005E4CB7" w14:paraId="7400040C" w14:textId="77777777" w:rsidTr="005E4CB7">
      <w:trPr>
        <w:trHeight w:val="340"/>
      </w:trPr>
      <w:tc>
        <w:tcPr>
          <w:tcW w:w="2547" w:type="dxa"/>
          <w:vMerge w:val="restart"/>
          <w:vAlign w:val="center"/>
        </w:tcPr>
        <w:p w14:paraId="5BABA768" w14:textId="77777777" w:rsidR="005E4CB7" w:rsidRDefault="005E4CB7" w:rsidP="005E4CB7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62150E47" wp14:editId="5CD1B054">
                <wp:extent cx="1532433" cy="5040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horizontal ESE Vidasinú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2433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vMerge w:val="restart"/>
          <w:vAlign w:val="center"/>
        </w:tcPr>
        <w:p w14:paraId="634228C8" w14:textId="77777777" w:rsidR="005E4CB7" w:rsidRPr="003131F5" w:rsidRDefault="005E4CB7" w:rsidP="005E4CB7">
          <w:pPr>
            <w:pStyle w:val="Encabezado"/>
            <w:jc w:val="center"/>
            <w:rPr>
              <w:rFonts w:ascii="Gotham" w:hAnsi="Gotham" w:cs="Tahoma"/>
              <w:b/>
              <w:sz w:val="20"/>
            </w:rPr>
          </w:pPr>
          <w:r w:rsidRPr="003131F5">
            <w:rPr>
              <w:rFonts w:ascii="Gotham" w:hAnsi="Gotham" w:cs="Tahoma"/>
              <w:b/>
              <w:sz w:val="20"/>
            </w:rPr>
            <w:t>GESTIÓN INTEGRAL DEL RIESGO EN SALUD</w:t>
          </w:r>
        </w:p>
      </w:tc>
      <w:tc>
        <w:tcPr>
          <w:tcW w:w="1887" w:type="dxa"/>
          <w:vAlign w:val="center"/>
        </w:tcPr>
        <w:p w14:paraId="7C235EFD" w14:textId="77777777" w:rsidR="005E4CB7" w:rsidRPr="005E4CB7" w:rsidRDefault="005E4CB7" w:rsidP="005E4CB7">
          <w:pPr>
            <w:pStyle w:val="Encabezado"/>
            <w:spacing w:line="276" w:lineRule="auto"/>
            <w:jc w:val="left"/>
            <w:rPr>
              <w:sz w:val="16"/>
            </w:rPr>
          </w:pPr>
          <w:r w:rsidRPr="005E4CB7">
            <w:rPr>
              <w:sz w:val="16"/>
            </w:rPr>
            <w:t>CÓDIGO:  PT-GIS-38</w:t>
          </w:r>
        </w:p>
      </w:tc>
    </w:tr>
    <w:tr w:rsidR="005E4CB7" w14:paraId="6EB4B942" w14:textId="77777777" w:rsidTr="005E4CB7">
      <w:trPr>
        <w:trHeight w:val="340"/>
      </w:trPr>
      <w:tc>
        <w:tcPr>
          <w:tcW w:w="2547" w:type="dxa"/>
          <w:vMerge/>
        </w:tcPr>
        <w:p w14:paraId="3FA82F2E" w14:textId="77777777" w:rsidR="005E4CB7" w:rsidRDefault="005E4CB7" w:rsidP="005E4CB7">
          <w:pPr>
            <w:pStyle w:val="Encabezado"/>
          </w:pPr>
        </w:p>
      </w:tc>
      <w:tc>
        <w:tcPr>
          <w:tcW w:w="4394" w:type="dxa"/>
          <w:vMerge/>
          <w:vAlign w:val="center"/>
        </w:tcPr>
        <w:p w14:paraId="3226C410" w14:textId="77777777" w:rsidR="005E4CB7" w:rsidRDefault="005E4CB7" w:rsidP="005E4CB7">
          <w:pPr>
            <w:pStyle w:val="Encabezado"/>
            <w:jc w:val="center"/>
          </w:pPr>
        </w:p>
      </w:tc>
      <w:tc>
        <w:tcPr>
          <w:tcW w:w="1887" w:type="dxa"/>
          <w:vAlign w:val="center"/>
        </w:tcPr>
        <w:p w14:paraId="143C772D" w14:textId="77777777" w:rsidR="005E4CB7" w:rsidRPr="005E4CB7" w:rsidRDefault="005E4CB7" w:rsidP="005E4CB7">
          <w:pPr>
            <w:pStyle w:val="Encabezado"/>
            <w:spacing w:line="276" w:lineRule="auto"/>
            <w:jc w:val="left"/>
            <w:rPr>
              <w:sz w:val="16"/>
            </w:rPr>
          </w:pPr>
          <w:r w:rsidRPr="005E4CB7">
            <w:rPr>
              <w:sz w:val="16"/>
            </w:rPr>
            <w:t>FECHA: 09/11/2020</w:t>
          </w:r>
        </w:p>
      </w:tc>
    </w:tr>
    <w:tr w:rsidR="005E4CB7" w14:paraId="4B89F336" w14:textId="77777777" w:rsidTr="005E4CB7">
      <w:trPr>
        <w:trHeight w:val="340"/>
      </w:trPr>
      <w:tc>
        <w:tcPr>
          <w:tcW w:w="2547" w:type="dxa"/>
          <w:vMerge/>
        </w:tcPr>
        <w:p w14:paraId="263416DC" w14:textId="77777777" w:rsidR="005E4CB7" w:rsidRDefault="005E4CB7" w:rsidP="005E4CB7">
          <w:pPr>
            <w:pStyle w:val="Encabezado"/>
          </w:pPr>
        </w:p>
      </w:tc>
      <w:tc>
        <w:tcPr>
          <w:tcW w:w="4394" w:type="dxa"/>
          <w:vMerge w:val="restart"/>
          <w:vAlign w:val="center"/>
        </w:tcPr>
        <w:p w14:paraId="375DAF65" w14:textId="77777777" w:rsidR="005E4CB7" w:rsidRPr="003131F5" w:rsidRDefault="005E4CB7" w:rsidP="005E4CB7">
          <w:pPr>
            <w:pStyle w:val="Encabezado"/>
            <w:ind w:left="-56" w:right="-122"/>
            <w:jc w:val="center"/>
            <w:rPr>
              <w:rFonts w:ascii="Gotham" w:hAnsi="Gotham" w:cs="Times New Roman"/>
              <w:sz w:val="20"/>
            </w:rPr>
          </w:pPr>
          <w:r w:rsidRPr="003131F5">
            <w:rPr>
              <w:rFonts w:ascii="Gotham" w:hAnsi="Gotham" w:cs="Tahoma"/>
              <w:b/>
              <w:sz w:val="20"/>
            </w:rPr>
            <w:t>PROTOCOLO DE ATENCIÓN PARA EL CUIDADO DE LA SALUD BUCAL</w:t>
          </w:r>
        </w:p>
      </w:tc>
      <w:tc>
        <w:tcPr>
          <w:tcW w:w="1887" w:type="dxa"/>
          <w:vAlign w:val="center"/>
        </w:tcPr>
        <w:p w14:paraId="201E7562" w14:textId="77777777" w:rsidR="005E4CB7" w:rsidRPr="005E4CB7" w:rsidRDefault="005E4CB7" w:rsidP="005E4CB7">
          <w:pPr>
            <w:pStyle w:val="Encabezado"/>
            <w:spacing w:line="276" w:lineRule="auto"/>
            <w:jc w:val="left"/>
            <w:rPr>
              <w:sz w:val="16"/>
            </w:rPr>
          </w:pPr>
          <w:r w:rsidRPr="005E4CB7">
            <w:rPr>
              <w:sz w:val="16"/>
            </w:rPr>
            <w:t>VERSIÓN: 02</w:t>
          </w:r>
        </w:p>
      </w:tc>
    </w:tr>
    <w:tr w:rsidR="005E4CB7" w14:paraId="6E157F90" w14:textId="77777777" w:rsidTr="005E4CB7">
      <w:trPr>
        <w:trHeight w:val="340"/>
      </w:trPr>
      <w:tc>
        <w:tcPr>
          <w:tcW w:w="2547" w:type="dxa"/>
          <w:vMerge/>
        </w:tcPr>
        <w:p w14:paraId="06444AD1" w14:textId="77777777" w:rsidR="005E4CB7" w:rsidRDefault="005E4CB7" w:rsidP="005E4CB7">
          <w:pPr>
            <w:pStyle w:val="Encabezado"/>
          </w:pPr>
        </w:p>
      </w:tc>
      <w:tc>
        <w:tcPr>
          <w:tcW w:w="4394" w:type="dxa"/>
          <w:vMerge/>
        </w:tcPr>
        <w:p w14:paraId="04F6F27F" w14:textId="77777777" w:rsidR="005E4CB7" w:rsidRDefault="005E4CB7" w:rsidP="005E4CB7">
          <w:pPr>
            <w:pStyle w:val="Encabezado"/>
          </w:pPr>
        </w:p>
      </w:tc>
      <w:tc>
        <w:tcPr>
          <w:tcW w:w="1887" w:type="dxa"/>
          <w:vAlign w:val="center"/>
        </w:tcPr>
        <w:p w14:paraId="10C198F4" w14:textId="77777777" w:rsidR="005E4CB7" w:rsidRPr="005E4CB7" w:rsidRDefault="005E4CB7" w:rsidP="005E4CB7">
          <w:pPr>
            <w:pStyle w:val="Encabezado"/>
            <w:spacing w:line="276" w:lineRule="auto"/>
            <w:jc w:val="left"/>
            <w:rPr>
              <w:sz w:val="16"/>
            </w:rPr>
          </w:pPr>
          <w:r w:rsidRPr="005E4CB7">
            <w:rPr>
              <w:sz w:val="16"/>
            </w:rPr>
            <w:t>Página 1 de 14</w:t>
          </w:r>
        </w:p>
      </w:tc>
    </w:tr>
  </w:tbl>
  <w:p w14:paraId="49CB969F" w14:textId="77777777" w:rsidR="005E4CB7" w:rsidRDefault="005E4C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0in;height:538pt" o:bullet="t">
        <v:imagedata r:id="rId1" o:title="LOGO 2 VIDASINU"/>
      </v:shape>
    </w:pict>
  </w:numPicBullet>
  <w:abstractNum w:abstractNumId="0" w15:restartNumberingAfterBreak="0">
    <w:nsid w:val="004216D3"/>
    <w:multiLevelType w:val="multilevel"/>
    <w:tmpl w:val="AD30A5F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0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3E578A"/>
    <w:multiLevelType w:val="hybridMultilevel"/>
    <w:tmpl w:val="0284F292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47B9A"/>
    <w:multiLevelType w:val="hybridMultilevel"/>
    <w:tmpl w:val="1100B37E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7BE9"/>
    <w:multiLevelType w:val="hybridMultilevel"/>
    <w:tmpl w:val="67628514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525D1"/>
    <w:multiLevelType w:val="multilevel"/>
    <w:tmpl w:val="D4D46602"/>
    <w:lvl w:ilvl="0">
      <w:start w:val="7"/>
      <w:numFmt w:val="decimal"/>
      <w:lvlText w:val="%1"/>
      <w:lvlJc w:val="left"/>
      <w:pPr>
        <w:ind w:left="375" w:hanging="375"/>
      </w:pPr>
      <w:rPr>
        <w:rFonts w:cs="Arial" w:hint="default"/>
        <w:b w:val="0"/>
        <w:sz w:val="24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cs="Arial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Arial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Arial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Arial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Arial" w:hint="default"/>
        <w:b w:val="0"/>
        <w:sz w:val="24"/>
      </w:rPr>
    </w:lvl>
  </w:abstractNum>
  <w:abstractNum w:abstractNumId="5" w15:restartNumberingAfterBreak="0">
    <w:nsid w:val="0ED82B96"/>
    <w:multiLevelType w:val="hybridMultilevel"/>
    <w:tmpl w:val="24A8AAE8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578FE"/>
    <w:multiLevelType w:val="hybridMultilevel"/>
    <w:tmpl w:val="1B0AD30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92D05"/>
    <w:multiLevelType w:val="multilevel"/>
    <w:tmpl w:val="ACB07AFA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CE6EF1"/>
    <w:multiLevelType w:val="hybridMultilevel"/>
    <w:tmpl w:val="0214106E"/>
    <w:lvl w:ilvl="0" w:tplc="08D655C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148130">
      <w:numFmt w:val="bullet"/>
      <w:lvlText w:val="·"/>
      <w:lvlJc w:val="left"/>
      <w:pPr>
        <w:ind w:left="1800" w:hanging="360"/>
      </w:pPr>
      <w:rPr>
        <w:rFonts w:ascii="GothamBook" w:eastAsiaTheme="minorEastAsia" w:hAnsi="GothamBook" w:cs="Arial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CC44BD9"/>
    <w:multiLevelType w:val="hybridMultilevel"/>
    <w:tmpl w:val="0C347954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A6547"/>
    <w:multiLevelType w:val="hybridMultilevel"/>
    <w:tmpl w:val="49C442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33122"/>
    <w:multiLevelType w:val="hybridMultilevel"/>
    <w:tmpl w:val="31480A0E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E50FBA"/>
    <w:multiLevelType w:val="hybridMultilevel"/>
    <w:tmpl w:val="8F3C56FC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B627C1"/>
    <w:multiLevelType w:val="hybridMultilevel"/>
    <w:tmpl w:val="8E109ADC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A22731"/>
    <w:multiLevelType w:val="hybridMultilevel"/>
    <w:tmpl w:val="6F1ABD9A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390C03"/>
    <w:multiLevelType w:val="hybridMultilevel"/>
    <w:tmpl w:val="CE02D922"/>
    <w:lvl w:ilvl="0" w:tplc="DE9A70C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6B8505C"/>
    <w:multiLevelType w:val="hybridMultilevel"/>
    <w:tmpl w:val="8A125FF4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3E342C"/>
    <w:multiLevelType w:val="hybridMultilevel"/>
    <w:tmpl w:val="7550E9E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5D4926"/>
    <w:multiLevelType w:val="multilevel"/>
    <w:tmpl w:val="4936F8A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114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AD1780D"/>
    <w:multiLevelType w:val="hybridMultilevel"/>
    <w:tmpl w:val="4E64B042"/>
    <w:lvl w:ilvl="0" w:tplc="6C0809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38775A"/>
    <w:multiLevelType w:val="hybridMultilevel"/>
    <w:tmpl w:val="2522EFB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12662"/>
    <w:multiLevelType w:val="hybridMultilevel"/>
    <w:tmpl w:val="EB9A2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B26DA"/>
    <w:multiLevelType w:val="multilevel"/>
    <w:tmpl w:val="4058D3D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02454F"/>
    <w:multiLevelType w:val="hybridMultilevel"/>
    <w:tmpl w:val="E83A7ECE"/>
    <w:lvl w:ilvl="0" w:tplc="08D655C6">
      <w:start w:val="1"/>
      <w:numFmt w:val="bullet"/>
      <w:lvlText w:val=""/>
      <w:lvlPicBulletId w:val="0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50620A85"/>
    <w:multiLevelType w:val="hybridMultilevel"/>
    <w:tmpl w:val="5942ACB6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70149D"/>
    <w:multiLevelType w:val="hybridMultilevel"/>
    <w:tmpl w:val="7D64089C"/>
    <w:lvl w:ilvl="0" w:tplc="240A000F">
      <w:start w:val="1"/>
      <w:numFmt w:val="decimal"/>
      <w:lvlText w:val="%1."/>
      <w:lvlJc w:val="left"/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CD7935"/>
    <w:multiLevelType w:val="hybridMultilevel"/>
    <w:tmpl w:val="6F883F68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7841D4"/>
    <w:multiLevelType w:val="hybridMultilevel"/>
    <w:tmpl w:val="50A8B51E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17CCD"/>
    <w:multiLevelType w:val="multilevel"/>
    <w:tmpl w:val="438004FE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1511CCF"/>
    <w:multiLevelType w:val="hybridMultilevel"/>
    <w:tmpl w:val="6AF84BB2"/>
    <w:lvl w:ilvl="0" w:tplc="2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513900"/>
    <w:multiLevelType w:val="hybridMultilevel"/>
    <w:tmpl w:val="048A6F02"/>
    <w:lvl w:ilvl="0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61C1074D"/>
    <w:multiLevelType w:val="hybridMultilevel"/>
    <w:tmpl w:val="8D6A97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1A2016"/>
    <w:multiLevelType w:val="hybridMultilevel"/>
    <w:tmpl w:val="C3807EAC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D06177"/>
    <w:multiLevelType w:val="hybridMultilevel"/>
    <w:tmpl w:val="CAA26732"/>
    <w:lvl w:ilvl="0" w:tplc="01DCA95C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4" w15:restartNumberingAfterBreak="0">
    <w:nsid w:val="6D953357"/>
    <w:multiLevelType w:val="hybridMultilevel"/>
    <w:tmpl w:val="93F248C0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4F7590"/>
    <w:multiLevelType w:val="hybridMultilevel"/>
    <w:tmpl w:val="DC6A7D1A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622046"/>
    <w:multiLevelType w:val="hybridMultilevel"/>
    <w:tmpl w:val="9B440910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7" w15:restartNumberingAfterBreak="0">
    <w:nsid w:val="78900556"/>
    <w:multiLevelType w:val="hybridMultilevel"/>
    <w:tmpl w:val="BB6A6B40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366FD"/>
    <w:multiLevelType w:val="hybridMultilevel"/>
    <w:tmpl w:val="70DE70CC"/>
    <w:lvl w:ilvl="0" w:tplc="08D655C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679609">
    <w:abstractNumId w:val="18"/>
  </w:num>
  <w:num w:numId="2" w16cid:durableId="447969957">
    <w:abstractNumId w:val="3"/>
  </w:num>
  <w:num w:numId="3" w16cid:durableId="1603034032">
    <w:abstractNumId w:val="38"/>
  </w:num>
  <w:num w:numId="4" w16cid:durableId="964775615">
    <w:abstractNumId w:val="35"/>
  </w:num>
  <w:num w:numId="5" w16cid:durableId="764963591">
    <w:abstractNumId w:val="27"/>
  </w:num>
  <w:num w:numId="6" w16cid:durableId="120925110">
    <w:abstractNumId w:val="2"/>
  </w:num>
  <w:num w:numId="7" w16cid:durableId="1972439664">
    <w:abstractNumId w:val="1"/>
  </w:num>
  <w:num w:numId="8" w16cid:durableId="806437814">
    <w:abstractNumId w:val="34"/>
  </w:num>
  <w:num w:numId="9" w16cid:durableId="946472358">
    <w:abstractNumId w:val="8"/>
  </w:num>
  <w:num w:numId="10" w16cid:durableId="2130277803">
    <w:abstractNumId w:val="7"/>
  </w:num>
  <w:num w:numId="11" w16cid:durableId="151528861">
    <w:abstractNumId w:val="23"/>
  </w:num>
  <w:num w:numId="12" w16cid:durableId="1106075878">
    <w:abstractNumId w:val="22"/>
  </w:num>
  <w:num w:numId="13" w16cid:durableId="1439568956">
    <w:abstractNumId w:val="0"/>
  </w:num>
  <w:num w:numId="14" w16cid:durableId="93015880">
    <w:abstractNumId w:val="11"/>
  </w:num>
  <w:num w:numId="15" w16cid:durableId="413934297">
    <w:abstractNumId w:val="32"/>
  </w:num>
  <w:num w:numId="16" w16cid:durableId="665326341">
    <w:abstractNumId w:val="13"/>
  </w:num>
  <w:num w:numId="17" w16cid:durableId="1873221755">
    <w:abstractNumId w:val="5"/>
  </w:num>
  <w:num w:numId="18" w16cid:durableId="337657808">
    <w:abstractNumId w:val="24"/>
  </w:num>
  <w:num w:numId="19" w16cid:durableId="1083990664">
    <w:abstractNumId w:val="30"/>
  </w:num>
  <w:num w:numId="20" w16cid:durableId="760494741">
    <w:abstractNumId w:val="20"/>
  </w:num>
  <w:num w:numId="21" w16cid:durableId="43216899">
    <w:abstractNumId w:val="14"/>
  </w:num>
  <w:num w:numId="22" w16cid:durableId="826363764">
    <w:abstractNumId w:val="25"/>
  </w:num>
  <w:num w:numId="23" w16cid:durableId="1546215320">
    <w:abstractNumId w:val="33"/>
  </w:num>
  <w:num w:numId="24" w16cid:durableId="699748216">
    <w:abstractNumId w:val="9"/>
  </w:num>
  <w:num w:numId="25" w16cid:durableId="297033341">
    <w:abstractNumId w:val="15"/>
  </w:num>
  <w:num w:numId="26" w16cid:durableId="171839067">
    <w:abstractNumId w:val="26"/>
  </w:num>
  <w:num w:numId="27" w16cid:durableId="1172648224">
    <w:abstractNumId w:val="4"/>
  </w:num>
  <w:num w:numId="28" w16cid:durableId="1934705210">
    <w:abstractNumId w:val="31"/>
  </w:num>
  <w:num w:numId="29" w16cid:durableId="583759217">
    <w:abstractNumId w:val="28"/>
  </w:num>
  <w:num w:numId="30" w16cid:durableId="535240749">
    <w:abstractNumId w:val="21"/>
  </w:num>
  <w:num w:numId="31" w16cid:durableId="916209334">
    <w:abstractNumId w:val="12"/>
  </w:num>
  <w:num w:numId="32" w16cid:durableId="110170027">
    <w:abstractNumId w:val="37"/>
  </w:num>
  <w:num w:numId="33" w16cid:durableId="853498978">
    <w:abstractNumId w:val="6"/>
  </w:num>
  <w:num w:numId="34" w16cid:durableId="622157665">
    <w:abstractNumId w:val="10"/>
  </w:num>
  <w:num w:numId="35" w16cid:durableId="474106819">
    <w:abstractNumId w:val="19"/>
  </w:num>
  <w:num w:numId="36" w16cid:durableId="927274913">
    <w:abstractNumId w:val="17"/>
  </w:num>
  <w:num w:numId="37" w16cid:durableId="560217167">
    <w:abstractNumId w:val="29"/>
  </w:num>
  <w:num w:numId="38" w16cid:durableId="1810786498">
    <w:abstractNumId w:val="16"/>
  </w:num>
  <w:num w:numId="39" w16cid:durableId="67070580">
    <w:abstractNumId w:val="3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5E7"/>
    <w:rsid w:val="000008EA"/>
    <w:rsid w:val="00000C13"/>
    <w:rsid w:val="0000385E"/>
    <w:rsid w:val="000243BB"/>
    <w:rsid w:val="000326A2"/>
    <w:rsid w:val="0003535B"/>
    <w:rsid w:val="000422E5"/>
    <w:rsid w:val="0004453D"/>
    <w:rsid w:val="00051EB4"/>
    <w:rsid w:val="00056630"/>
    <w:rsid w:val="00065FDA"/>
    <w:rsid w:val="0007108F"/>
    <w:rsid w:val="000710E2"/>
    <w:rsid w:val="00073F00"/>
    <w:rsid w:val="00074010"/>
    <w:rsid w:val="00084040"/>
    <w:rsid w:val="00085D61"/>
    <w:rsid w:val="00090356"/>
    <w:rsid w:val="0009047F"/>
    <w:rsid w:val="00093D16"/>
    <w:rsid w:val="00093FC4"/>
    <w:rsid w:val="00094732"/>
    <w:rsid w:val="000C35B9"/>
    <w:rsid w:val="000C6E15"/>
    <w:rsid w:val="000D65A4"/>
    <w:rsid w:val="000E12AD"/>
    <w:rsid w:val="000E2502"/>
    <w:rsid w:val="000E50CA"/>
    <w:rsid w:val="000E6E6C"/>
    <w:rsid w:val="000F0557"/>
    <w:rsid w:val="000F1079"/>
    <w:rsid w:val="000F1965"/>
    <w:rsid w:val="000F2341"/>
    <w:rsid w:val="000F57E4"/>
    <w:rsid w:val="000F7DC9"/>
    <w:rsid w:val="000F7F91"/>
    <w:rsid w:val="00100A8F"/>
    <w:rsid w:val="0011039B"/>
    <w:rsid w:val="0011180A"/>
    <w:rsid w:val="00113137"/>
    <w:rsid w:val="001159FD"/>
    <w:rsid w:val="00117E93"/>
    <w:rsid w:val="0012388D"/>
    <w:rsid w:val="001266D1"/>
    <w:rsid w:val="00130EAE"/>
    <w:rsid w:val="00135DB0"/>
    <w:rsid w:val="00140081"/>
    <w:rsid w:val="001408D7"/>
    <w:rsid w:val="00143B19"/>
    <w:rsid w:val="001443E9"/>
    <w:rsid w:val="00144F61"/>
    <w:rsid w:val="00152B3D"/>
    <w:rsid w:val="00155A52"/>
    <w:rsid w:val="00165022"/>
    <w:rsid w:val="00166B2C"/>
    <w:rsid w:val="00170C55"/>
    <w:rsid w:val="00172878"/>
    <w:rsid w:val="00176D63"/>
    <w:rsid w:val="001908A7"/>
    <w:rsid w:val="00194D3F"/>
    <w:rsid w:val="001A039B"/>
    <w:rsid w:val="001A4170"/>
    <w:rsid w:val="001B1446"/>
    <w:rsid w:val="001B2592"/>
    <w:rsid w:val="001C263F"/>
    <w:rsid w:val="001C3F63"/>
    <w:rsid w:val="001D27FA"/>
    <w:rsid w:val="001E235F"/>
    <w:rsid w:val="001E46F3"/>
    <w:rsid w:val="001E54D7"/>
    <w:rsid w:val="001E75DE"/>
    <w:rsid w:val="001F33E5"/>
    <w:rsid w:val="00213A32"/>
    <w:rsid w:val="002140BE"/>
    <w:rsid w:val="00224D20"/>
    <w:rsid w:val="00230237"/>
    <w:rsid w:val="00236269"/>
    <w:rsid w:val="002370AF"/>
    <w:rsid w:val="002471F1"/>
    <w:rsid w:val="00247CE1"/>
    <w:rsid w:val="0025099F"/>
    <w:rsid w:val="002512D5"/>
    <w:rsid w:val="00253F22"/>
    <w:rsid w:val="002652E3"/>
    <w:rsid w:val="00266BD5"/>
    <w:rsid w:val="00267C3A"/>
    <w:rsid w:val="002710D2"/>
    <w:rsid w:val="002719D0"/>
    <w:rsid w:val="0027283A"/>
    <w:rsid w:val="00274727"/>
    <w:rsid w:val="00274C72"/>
    <w:rsid w:val="00291E33"/>
    <w:rsid w:val="0029282F"/>
    <w:rsid w:val="002956A2"/>
    <w:rsid w:val="002A727B"/>
    <w:rsid w:val="002B24EA"/>
    <w:rsid w:val="002B2670"/>
    <w:rsid w:val="002B3085"/>
    <w:rsid w:val="002B432F"/>
    <w:rsid w:val="002C2E15"/>
    <w:rsid w:val="002D2634"/>
    <w:rsid w:val="002D2CBF"/>
    <w:rsid w:val="002D3DFF"/>
    <w:rsid w:val="002D486D"/>
    <w:rsid w:val="002D58BE"/>
    <w:rsid w:val="002D6062"/>
    <w:rsid w:val="002E59C1"/>
    <w:rsid w:val="002E764C"/>
    <w:rsid w:val="002F1132"/>
    <w:rsid w:val="002F58F5"/>
    <w:rsid w:val="00301AE4"/>
    <w:rsid w:val="00310E39"/>
    <w:rsid w:val="00314027"/>
    <w:rsid w:val="00314785"/>
    <w:rsid w:val="00345B54"/>
    <w:rsid w:val="00347752"/>
    <w:rsid w:val="00347DDD"/>
    <w:rsid w:val="00351E32"/>
    <w:rsid w:val="00352661"/>
    <w:rsid w:val="0035333C"/>
    <w:rsid w:val="0035622C"/>
    <w:rsid w:val="00356A8E"/>
    <w:rsid w:val="00360C47"/>
    <w:rsid w:val="00362F14"/>
    <w:rsid w:val="00365ABE"/>
    <w:rsid w:val="00377559"/>
    <w:rsid w:val="00383D3F"/>
    <w:rsid w:val="0038582A"/>
    <w:rsid w:val="00386017"/>
    <w:rsid w:val="00387223"/>
    <w:rsid w:val="003A0DAE"/>
    <w:rsid w:val="003A335B"/>
    <w:rsid w:val="003A6552"/>
    <w:rsid w:val="003B3A56"/>
    <w:rsid w:val="003C0706"/>
    <w:rsid w:val="003C7AD2"/>
    <w:rsid w:val="003D2A33"/>
    <w:rsid w:val="003E281D"/>
    <w:rsid w:val="003F027F"/>
    <w:rsid w:val="003F43D3"/>
    <w:rsid w:val="003F708C"/>
    <w:rsid w:val="0040186B"/>
    <w:rsid w:val="004143F9"/>
    <w:rsid w:val="004311E2"/>
    <w:rsid w:val="00437DC3"/>
    <w:rsid w:val="00437F3F"/>
    <w:rsid w:val="00442184"/>
    <w:rsid w:val="00446B00"/>
    <w:rsid w:val="00451609"/>
    <w:rsid w:val="00460562"/>
    <w:rsid w:val="00462C64"/>
    <w:rsid w:val="00466E04"/>
    <w:rsid w:val="0047242B"/>
    <w:rsid w:val="004743AF"/>
    <w:rsid w:val="00480F05"/>
    <w:rsid w:val="00482234"/>
    <w:rsid w:val="00490CA1"/>
    <w:rsid w:val="004922F5"/>
    <w:rsid w:val="004A38B0"/>
    <w:rsid w:val="004A5CDB"/>
    <w:rsid w:val="004A65F2"/>
    <w:rsid w:val="004B16E9"/>
    <w:rsid w:val="004B3063"/>
    <w:rsid w:val="004B36B9"/>
    <w:rsid w:val="004B4711"/>
    <w:rsid w:val="004B659F"/>
    <w:rsid w:val="004C271D"/>
    <w:rsid w:val="004C32DE"/>
    <w:rsid w:val="004C3EA0"/>
    <w:rsid w:val="004C610D"/>
    <w:rsid w:val="004D089D"/>
    <w:rsid w:val="004D1AD7"/>
    <w:rsid w:val="004E050C"/>
    <w:rsid w:val="004E4359"/>
    <w:rsid w:val="004E55AC"/>
    <w:rsid w:val="004F0929"/>
    <w:rsid w:val="004F0981"/>
    <w:rsid w:val="004F59EC"/>
    <w:rsid w:val="00504271"/>
    <w:rsid w:val="00511217"/>
    <w:rsid w:val="00515D00"/>
    <w:rsid w:val="00535411"/>
    <w:rsid w:val="00536281"/>
    <w:rsid w:val="00536829"/>
    <w:rsid w:val="00536AAE"/>
    <w:rsid w:val="00537A4D"/>
    <w:rsid w:val="005410EB"/>
    <w:rsid w:val="00541468"/>
    <w:rsid w:val="005518C0"/>
    <w:rsid w:val="005538EF"/>
    <w:rsid w:val="00557A07"/>
    <w:rsid w:val="00563E0C"/>
    <w:rsid w:val="00570AC8"/>
    <w:rsid w:val="005739F8"/>
    <w:rsid w:val="005766A4"/>
    <w:rsid w:val="00587040"/>
    <w:rsid w:val="005903B9"/>
    <w:rsid w:val="00594BFC"/>
    <w:rsid w:val="005A34B4"/>
    <w:rsid w:val="005B316C"/>
    <w:rsid w:val="005C0AAE"/>
    <w:rsid w:val="005C4309"/>
    <w:rsid w:val="005C50F1"/>
    <w:rsid w:val="005C5A3A"/>
    <w:rsid w:val="005D01A9"/>
    <w:rsid w:val="005D2E8B"/>
    <w:rsid w:val="005D3DF3"/>
    <w:rsid w:val="005E4CB7"/>
    <w:rsid w:val="005F2385"/>
    <w:rsid w:val="005F4F3C"/>
    <w:rsid w:val="005F60A2"/>
    <w:rsid w:val="00601FD3"/>
    <w:rsid w:val="00602588"/>
    <w:rsid w:val="00605979"/>
    <w:rsid w:val="0060656F"/>
    <w:rsid w:val="00623A44"/>
    <w:rsid w:val="006246FC"/>
    <w:rsid w:val="00630E87"/>
    <w:rsid w:val="00636726"/>
    <w:rsid w:val="00641683"/>
    <w:rsid w:val="00642096"/>
    <w:rsid w:val="00650A36"/>
    <w:rsid w:val="006532A9"/>
    <w:rsid w:val="00654CB5"/>
    <w:rsid w:val="006625F8"/>
    <w:rsid w:val="006710B7"/>
    <w:rsid w:val="00677AD5"/>
    <w:rsid w:val="00684CBD"/>
    <w:rsid w:val="006922DB"/>
    <w:rsid w:val="0069321B"/>
    <w:rsid w:val="0069367A"/>
    <w:rsid w:val="006939FE"/>
    <w:rsid w:val="006A0091"/>
    <w:rsid w:val="006A1119"/>
    <w:rsid w:val="006B41BB"/>
    <w:rsid w:val="006B4466"/>
    <w:rsid w:val="006B4DFB"/>
    <w:rsid w:val="006B5AF1"/>
    <w:rsid w:val="006E2CDE"/>
    <w:rsid w:val="006F5390"/>
    <w:rsid w:val="006F63E2"/>
    <w:rsid w:val="00710F32"/>
    <w:rsid w:val="00711D5C"/>
    <w:rsid w:val="00724057"/>
    <w:rsid w:val="00733202"/>
    <w:rsid w:val="00734B30"/>
    <w:rsid w:val="00737A0C"/>
    <w:rsid w:val="007536E7"/>
    <w:rsid w:val="0075691F"/>
    <w:rsid w:val="00757C94"/>
    <w:rsid w:val="00766561"/>
    <w:rsid w:val="007706F4"/>
    <w:rsid w:val="00777CE9"/>
    <w:rsid w:val="00786DED"/>
    <w:rsid w:val="00797D07"/>
    <w:rsid w:val="007A7678"/>
    <w:rsid w:val="007B050E"/>
    <w:rsid w:val="007B353C"/>
    <w:rsid w:val="007C3B6B"/>
    <w:rsid w:val="007C5D69"/>
    <w:rsid w:val="007D3528"/>
    <w:rsid w:val="007D4E23"/>
    <w:rsid w:val="007D53F3"/>
    <w:rsid w:val="007E0D42"/>
    <w:rsid w:val="007E52EA"/>
    <w:rsid w:val="007E70C8"/>
    <w:rsid w:val="007F7DE9"/>
    <w:rsid w:val="00800D55"/>
    <w:rsid w:val="0080112A"/>
    <w:rsid w:val="00803642"/>
    <w:rsid w:val="008048BC"/>
    <w:rsid w:val="00810438"/>
    <w:rsid w:val="0082086B"/>
    <w:rsid w:val="008224FD"/>
    <w:rsid w:val="00822B35"/>
    <w:rsid w:val="00825964"/>
    <w:rsid w:val="00826DA0"/>
    <w:rsid w:val="00827F17"/>
    <w:rsid w:val="00830564"/>
    <w:rsid w:val="00832226"/>
    <w:rsid w:val="008471F9"/>
    <w:rsid w:val="00851F38"/>
    <w:rsid w:val="00855522"/>
    <w:rsid w:val="0085711F"/>
    <w:rsid w:val="00865765"/>
    <w:rsid w:val="00872A98"/>
    <w:rsid w:val="00885AD2"/>
    <w:rsid w:val="00891E5F"/>
    <w:rsid w:val="00896AB1"/>
    <w:rsid w:val="00896CB8"/>
    <w:rsid w:val="00896F5B"/>
    <w:rsid w:val="008B27C9"/>
    <w:rsid w:val="008C01FB"/>
    <w:rsid w:val="008C3904"/>
    <w:rsid w:val="008C3F57"/>
    <w:rsid w:val="008C7465"/>
    <w:rsid w:val="008E2AF3"/>
    <w:rsid w:val="008E2DAA"/>
    <w:rsid w:val="008F1BD8"/>
    <w:rsid w:val="008F4EEC"/>
    <w:rsid w:val="008F7D73"/>
    <w:rsid w:val="009005E7"/>
    <w:rsid w:val="00901AA0"/>
    <w:rsid w:val="00906E1A"/>
    <w:rsid w:val="00912729"/>
    <w:rsid w:val="009131C2"/>
    <w:rsid w:val="009131F6"/>
    <w:rsid w:val="00913EC8"/>
    <w:rsid w:val="0091459B"/>
    <w:rsid w:val="00914632"/>
    <w:rsid w:val="0091735B"/>
    <w:rsid w:val="00924742"/>
    <w:rsid w:val="009273E0"/>
    <w:rsid w:val="00927F5F"/>
    <w:rsid w:val="0094064C"/>
    <w:rsid w:val="00954F2B"/>
    <w:rsid w:val="009641F4"/>
    <w:rsid w:val="00967DA3"/>
    <w:rsid w:val="00971F19"/>
    <w:rsid w:val="00972D2F"/>
    <w:rsid w:val="00974D46"/>
    <w:rsid w:val="00980E78"/>
    <w:rsid w:val="0098714F"/>
    <w:rsid w:val="009912E3"/>
    <w:rsid w:val="00992566"/>
    <w:rsid w:val="00995097"/>
    <w:rsid w:val="009A303E"/>
    <w:rsid w:val="009B0F47"/>
    <w:rsid w:val="009B7072"/>
    <w:rsid w:val="009B7669"/>
    <w:rsid w:val="009C3242"/>
    <w:rsid w:val="009C7654"/>
    <w:rsid w:val="009E1E06"/>
    <w:rsid w:val="009E63AF"/>
    <w:rsid w:val="00A03733"/>
    <w:rsid w:val="00A13533"/>
    <w:rsid w:val="00A13E1A"/>
    <w:rsid w:val="00A160F2"/>
    <w:rsid w:val="00A27FD7"/>
    <w:rsid w:val="00A309D0"/>
    <w:rsid w:val="00A41AC6"/>
    <w:rsid w:val="00A47104"/>
    <w:rsid w:val="00A52ADE"/>
    <w:rsid w:val="00A6154B"/>
    <w:rsid w:val="00A62273"/>
    <w:rsid w:val="00A629FD"/>
    <w:rsid w:val="00A70CEB"/>
    <w:rsid w:val="00A71A57"/>
    <w:rsid w:val="00A8074A"/>
    <w:rsid w:val="00A81208"/>
    <w:rsid w:val="00A81EC7"/>
    <w:rsid w:val="00A9253A"/>
    <w:rsid w:val="00A92EC9"/>
    <w:rsid w:val="00AA021D"/>
    <w:rsid w:val="00AA38B3"/>
    <w:rsid w:val="00AA3B14"/>
    <w:rsid w:val="00AA5E79"/>
    <w:rsid w:val="00AC7AE9"/>
    <w:rsid w:val="00AD4AE5"/>
    <w:rsid w:val="00AD5211"/>
    <w:rsid w:val="00AE0875"/>
    <w:rsid w:val="00B025C7"/>
    <w:rsid w:val="00B02A57"/>
    <w:rsid w:val="00B10328"/>
    <w:rsid w:val="00B174E9"/>
    <w:rsid w:val="00B17F72"/>
    <w:rsid w:val="00B2440C"/>
    <w:rsid w:val="00B31035"/>
    <w:rsid w:val="00B336A2"/>
    <w:rsid w:val="00B4482D"/>
    <w:rsid w:val="00B4592C"/>
    <w:rsid w:val="00B51289"/>
    <w:rsid w:val="00B531CF"/>
    <w:rsid w:val="00B55258"/>
    <w:rsid w:val="00B55D4E"/>
    <w:rsid w:val="00B62CED"/>
    <w:rsid w:val="00B64D99"/>
    <w:rsid w:val="00B76248"/>
    <w:rsid w:val="00B77AEF"/>
    <w:rsid w:val="00B82850"/>
    <w:rsid w:val="00B90982"/>
    <w:rsid w:val="00B90C33"/>
    <w:rsid w:val="00BA399A"/>
    <w:rsid w:val="00BA3CCB"/>
    <w:rsid w:val="00BA4F1F"/>
    <w:rsid w:val="00BA7667"/>
    <w:rsid w:val="00BB1569"/>
    <w:rsid w:val="00BB21CC"/>
    <w:rsid w:val="00BB6588"/>
    <w:rsid w:val="00BC0DC8"/>
    <w:rsid w:val="00BC4E85"/>
    <w:rsid w:val="00BC569D"/>
    <w:rsid w:val="00BC77AD"/>
    <w:rsid w:val="00BE0E8F"/>
    <w:rsid w:val="00BE5CDE"/>
    <w:rsid w:val="00BF17B6"/>
    <w:rsid w:val="00BF37F1"/>
    <w:rsid w:val="00BF68CD"/>
    <w:rsid w:val="00C10BE8"/>
    <w:rsid w:val="00C10CE9"/>
    <w:rsid w:val="00C13B45"/>
    <w:rsid w:val="00C20BF3"/>
    <w:rsid w:val="00C24F1D"/>
    <w:rsid w:val="00C32037"/>
    <w:rsid w:val="00C360F9"/>
    <w:rsid w:val="00C400E3"/>
    <w:rsid w:val="00C406EE"/>
    <w:rsid w:val="00C42999"/>
    <w:rsid w:val="00C4325F"/>
    <w:rsid w:val="00C47136"/>
    <w:rsid w:val="00C501A7"/>
    <w:rsid w:val="00C56BCB"/>
    <w:rsid w:val="00C84D65"/>
    <w:rsid w:val="00C94301"/>
    <w:rsid w:val="00CA0F41"/>
    <w:rsid w:val="00CB7123"/>
    <w:rsid w:val="00CC327F"/>
    <w:rsid w:val="00CC73F1"/>
    <w:rsid w:val="00CD3FD6"/>
    <w:rsid w:val="00CE0B4B"/>
    <w:rsid w:val="00CE0D02"/>
    <w:rsid w:val="00CE2412"/>
    <w:rsid w:val="00CE7044"/>
    <w:rsid w:val="00CF0D48"/>
    <w:rsid w:val="00CF14C8"/>
    <w:rsid w:val="00CF1ECD"/>
    <w:rsid w:val="00CF3071"/>
    <w:rsid w:val="00CF39EA"/>
    <w:rsid w:val="00CF714E"/>
    <w:rsid w:val="00D04359"/>
    <w:rsid w:val="00D12605"/>
    <w:rsid w:val="00D14BEE"/>
    <w:rsid w:val="00D15729"/>
    <w:rsid w:val="00D311A8"/>
    <w:rsid w:val="00D40E0C"/>
    <w:rsid w:val="00D424D5"/>
    <w:rsid w:val="00D45C3B"/>
    <w:rsid w:val="00D52022"/>
    <w:rsid w:val="00D52B5C"/>
    <w:rsid w:val="00D54DD6"/>
    <w:rsid w:val="00D64492"/>
    <w:rsid w:val="00D671CD"/>
    <w:rsid w:val="00D6724A"/>
    <w:rsid w:val="00D81D48"/>
    <w:rsid w:val="00D83F07"/>
    <w:rsid w:val="00D90C43"/>
    <w:rsid w:val="00DA1071"/>
    <w:rsid w:val="00DA1E88"/>
    <w:rsid w:val="00DA27A3"/>
    <w:rsid w:val="00DA6B35"/>
    <w:rsid w:val="00DA729C"/>
    <w:rsid w:val="00DB006E"/>
    <w:rsid w:val="00DB4E03"/>
    <w:rsid w:val="00DB4E1E"/>
    <w:rsid w:val="00DC0C8D"/>
    <w:rsid w:val="00DC7118"/>
    <w:rsid w:val="00DC7F03"/>
    <w:rsid w:val="00DD6180"/>
    <w:rsid w:val="00DE105C"/>
    <w:rsid w:val="00DE12A5"/>
    <w:rsid w:val="00DE1307"/>
    <w:rsid w:val="00DE6396"/>
    <w:rsid w:val="00DF410B"/>
    <w:rsid w:val="00E034ED"/>
    <w:rsid w:val="00E0418D"/>
    <w:rsid w:val="00E046DF"/>
    <w:rsid w:val="00E04B09"/>
    <w:rsid w:val="00E059F3"/>
    <w:rsid w:val="00E108F4"/>
    <w:rsid w:val="00E10BC1"/>
    <w:rsid w:val="00E23F25"/>
    <w:rsid w:val="00E30F06"/>
    <w:rsid w:val="00E31178"/>
    <w:rsid w:val="00E32167"/>
    <w:rsid w:val="00E37C24"/>
    <w:rsid w:val="00E42475"/>
    <w:rsid w:val="00E52EBF"/>
    <w:rsid w:val="00E578DE"/>
    <w:rsid w:val="00E60A8F"/>
    <w:rsid w:val="00E6140C"/>
    <w:rsid w:val="00E6488F"/>
    <w:rsid w:val="00E650DB"/>
    <w:rsid w:val="00E83DB4"/>
    <w:rsid w:val="00E86C78"/>
    <w:rsid w:val="00E870DF"/>
    <w:rsid w:val="00E91863"/>
    <w:rsid w:val="00E95C32"/>
    <w:rsid w:val="00EA0ABB"/>
    <w:rsid w:val="00EA0D4B"/>
    <w:rsid w:val="00EB04A8"/>
    <w:rsid w:val="00EB4F27"/>
    <w:rsid w:val="00EB6ACE"/>
    <w:rsid w:val="00EB7903"/>
    <w:rsid w:val="00EC07C0"/>
    <w:rsid w:val="00EC1744"/>
    <w:rsid w:val="00EC24BC"/>
    <w:rsid w:val="00EC5F9E"/>
    <w:rsid w:val="00EC66A9"/>
    <w:rsid w:val="00EC7200"/>
    <w:rsid w:val="00EC78D9"/>
    <w:rsid w:val="00EE1BAC"/>
    <w:rsid w:val="00EE242F"/>
    <w:rsid w:val="00EE2FEA"/>
    <w:rsid w:val="00EF0934"/>
    <w:rsid w:val="00EF0E9A"/>
    <w:rsid w:val="00EF401A"/>
    <w:rsid w:val="00F03207"/>
    <w:rsid w:val="00F04C02"/>
    <w:rsid w:val="00F13450"/>
    <w:rsid w:val="00F15736"/>
    <w:rsid w:val="00F15F0D"/>
    <w:rsid w:val="00F262ED"/>
    <w:rsid w:val="00F27E55"/>
    <w:rsid w:val="00F34946"/>
    <w:rsid w:val="00F446E6"/>
    <w:rsid w:val="00F55309"/>
    <w:rsid w:val="00F63904"/>
    <w:rsid w:val="00F63977"/>
    <w:rsid w:val="00F66B44"/>
    <w:rsid w:val="00F677B3"/>
    <w:rsid w:val="00F74791"/>
    <w:rsid w:val="00F75326"/>
    <w:rsid w:val="00F75E1D"/>
    <w:rsid w:val="00F8226F"/>
    <w:rsid w:val="00F90E44"/>
    <w:rsid w:val="00F96C2D"/>
    <w:rsid w:val="00F972A0"/>
    <w:rsid w:val="00FA13B4"/>
    <w:rsid w:val="00FA3D68"/>
    <w:rsid w:val="00FA3E2C"/>
    <w:rsid w:val="00FA4EB5"/>
    <w:rsid w:val="00FB1344"/>
    <w:rsid w:val="00FC60B3"/>
    <w:rsid w:val="00FC7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D3F89E"/>
  <w15:docId w15:val="{FB1B1662-A368-4D6F-8E16-6E073047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F9E"/>
    <w:pPr>
      <w:spacing w:after="0"/>
      <w:jc w:val="both"/>
    </w:pPr>
    <w:rPr>
      <w:rFonts w:ascii="GothamBook" w:hAnsi="GothamBook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60656F"/>
    <w:pPr>
      <w:numPr>
        <w:numId w:val="1"/>
      </w:numPr>
      <w:outlineLvl w:val="0"/>
    </w:pPr>
    <w:rPr>
      <w:rFonts w:ascii="Gotham" w:hAnsi="Gotham"/>
      <w:b/>
      <w:caps/>
      <w:sz w:val="24"/>
      <w:szCs w:val="24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DA6B35"/>
    <w:pPr>
      <w:numPr>
        <w:ilvl w:val="1"/>
        <w:numId w:val="1"/>
      </w:numPr>
      <w:spacing w:line="360" w:lineRule="auto"/>
      <w:ind w:left="792"/>
      <w:outlineLvl w:val="1"/>
    </w:pPr>
    <w:rPr>
      <w:rFonts w:ascii="Gotham" w:hAnsi="Gotham"/>
      <w:b/>
      <w:sz w:val="2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E12A5"/>
    <w:pPr>
      <w:keepNext/>
      <w:keepLines/>
      <w:spacing w:before="40" w:line="259" w:lineRule="auto"/>
      <w:jc w:val="left"/>
      <w:outlineLvl w:val="2"/>
    </w:pPr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66B2C"/>
    <w:pPr>
      <w:keepNext/>
      <w:keepLines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MX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66B2C"/>
    <w:pPr>
      <w:keepNext/>
      <w:keepLines/>
      <w:spacing w:before="20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val="es-MX" w:eastAsia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166B2C"/>
    <w:pPr>
      <w:keepNext/>
      <w:keepLines/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s-MX" w:eastAsia="en-US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166B2C"/>
    <w:pPr>
      <w:keepNext/>
      <w:keepLines/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MX" w:eastAsia="en-U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166B2C"/>
    <w:pPr>
      <w:keepNext/>
      <w:keepLines/>
      <w:spacing w:before="20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MX"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166B2C"/>
    <w:pPr>
      <w:keepNext/>
      <w:keepLines/>
      <w:spacing w:before="200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218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2184"/>
  </w:style>
  <w:style w:type="paragraph" w:styleId="Piedepgina">
    <w:name w:val="footer"/>
    <w:basedOn w:val="Normal"/>
    <w:link w:val="PiedepginaCar"/>
    <w:uiPriority w:val="99"/>
    <w:unhideWhenUsed/>
    <w:rsid w:val="0044218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2184"/>
  </w:style>
  <w:style w:type="paragraph" w:styleId="Textodeglobo">
    <w:name w:val="Balloon Text"/>
    <w:basedOn w:val="Normal"/>
    <w:link w:val="TextodegloboCar"/>
    <w:uiPriority w:val="99"/>
    <w:semiHidden/>
    <w:unhideWhenUsed/>
    <w:rsid w:val="004421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1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2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C4325F"/>
    <w:pPr>
      <w:ind w:left="720"/>
      <w:contextualSpacing/>
    </w:pPr>
  </w:style>
  <w:style w:type="table" w:styleId="Tablaconcuadrcula">
    <w:name w:val="Table Grid"/>
    <w:basedOn w:val="Tablanormal"/>
    <w:uiPriority w:val="39"/>
    <w:rsid w:val="005C5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B16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100A8F"/>
    <w:pPr>
      <w:spacing w:after="0" w:line="240" w:lineRule="auto"/>
    </w:pPr>
  </w:style>
  <w:style w:type="table" w:customStyle="1" w:styleId="Tabladecuadrcula4-nfasis21">
    <w:name w:val="Tabla de cuadrícula 4 - Énfasis 21"/>
    <w:basedOn w:val="Tablanormal"/>
    <w:uiPriority w:val="49"/>
    <w:rsid w:val="003F43D3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5F4F3C"/>
  </w:style>
  <w:style w:type="character" w:styleId="Hipervnculo">
    <w:name w:val="Hyperlink"/>
    <w:basedOn w:val="Fuentedeprrafopredeter"/>
    <w:uiPriority w:val="99"/>
    <w:unhideWhenUsed/>
    <w:rsid w:val="00194D3F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0656F"/>
    <w:rPr>
      <w:rFonts w:ascii="Gotham" w:hAnsi="Gotham"/>
      <w:b/>
      <w:caps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DA6B35"/>
    <w:rPr>
      <w:rFonts w:ascii="Gotham" w:hAnsi="Gotham"/>
      <w:b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855522"/>
    <w:pPr>
      <w:keepNext/>
      <w:keepLines/>
      <w:numPr>
        <w:numId w:val="0"/>
      </w:numPr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55522"/>
    <w:pPr>
      <w:spacing w:after="100"/>
    </w:pPr>
  </w:style>
  <w:style w:type="character" w:styleId="Refdecomentario">
    <w:name w:val="annotation reference"/>
    <w:basedOn w:val="Fuentedeprrafopredeter"/>
    <w:uiPriority w:val="99"/>
    <w:semiHidden/>
    <w:unhideWhenUsed/>
    <w:rsid w:val="003F70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708C"/>
    <w:pPr>
      <w:spacing w:after="160" w:line="240" w:lineRule="auto"/>
      <w:jc w:val="left"/>
    </w:pPr>
    <w:rPr>
      <w:rFonts w:asciiTheme="minorHAnsi" w:eastAsiaTheme="minorHAnsi" w:hAnsiTheme="minorHAnsi"/>
      <w:sz w:val="20"/>
      <w:szCs w:val="20"/>
      <w:lang w:val="es-419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708C"/>
    <w:rPr>
      <w:rFonts w:eastAsiaTheme="minorHAnsi"/>
      <w:sz w:val="20"/>
      <w:szCs w:val="20"/>
      <w:lang w:val="es-419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DE12A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DE12A5"/>
    <w:pPr>
      <w:spacing w:after="100"/>
      <w:ind w:left="440"/>
    </w:pPr>
  </w:style>
  <w:style w:type="character" w:customStyle="1" w:styleId="Ttulo3Car">
    <w:name w:val="Título 3 Car"/>
    <w:basedOn w:val="Fuentedeprrafopredeter"/>
    <w:link w:val="Ttulo3"/>
    <w:uiPriority w:val="9"/>
    <w:rsid w:val="00DE12A5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  <w:lang w:eastAsia="en-US"/>
    </w:rPr>
  </w:style>
  <w:style w:type="paragraph" w:customStyle="1" w:styleId="Pa14">
    <w:name w:val="Pa14"/>
    <w:basedOn w:val="Default"/>
    <w:next w:val="Default"/>
    <w:uiPriority w:val="99"/>
    <w:rsid w:val="00DE12A5"/>
    <w:pPr>
      <w:spacing w:line="221" w:lineRule="atLeast"/>
    </w:pPr>
    <w:rPr>
      <w:rFonts w:ascii="Flama Book" w:eastAsiaTheme="minorHAnsi" w:hAnsi="Flama Book" w:cstheme="minorBidi"/>
      <w:color w:val="auto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166B2C"/>
    <w:rPr>
      <w:rFonts w:asciiTheme="majorHAnsi" w:eastAsiaTheme="majorEastAsia" w:hAnsiTheme="majorHAnsi" w:cstheme="majorBidi"/>
      <w:b/>
      <w:bCs/>
      <w:i/>
      <w:iCs/>
      <w:color w:val="4F81BD" w:themeColor="accent1"/>
      <w:lang w:val="es-MX"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166B2C"/>
    <w:rPr>
      <w:rFonts w:asciiTheme="majorHAnsi" w:eastAsiaTheme="majorEastAsia" w:hAnsiTheme="majorHAnsi" w:cstheme="majorBidi"/>
      <w:color w:val="243F60" w:themeColor="accent1" w:themeShade="7F"/>
      <w:lang w:val="es-MX" w:eastAsia="en-US"/>
    </w:rPr>
  </w:style>
  <w:style w:type="character" w:customStyle="1" w:styleId="Ttulo6Car">
    <w:name w:val="Título 6 Car"/>
    <w:basedOn w:val="Fuentedeprrafopredeter"/>
    <w:link w:val="Ttulo6"/>
    <w:uiPriority w:val="9"/>
    <w:rsid w:val="00166B2C"/>
    <w:rPr>
      <w:rFonts w:asciiTheme="majorHAnsi" w:eastAsiaTheme="majorEastAsia" w:hAnsiTheme="majorHAnsi" w:cstheme="majorBidi"/>
      <w:i/>
      <w:iCs/>
      <w:color w:val="243F60" w:themeColor="accent1" w:themeShade="7F"/>
      <w:lang w:val="es-MX" w:eastAsia="en-US"/>
    </w:rPr>
  </w:style>
  <w:style w:type="character" w:customStyle="1" w:styleId="Ttulo7Car">
    <w:name w:val="Título 7 Car"/>
    <w:basedOn w:val="Fuentedeprrafopredeter"/>
    <w:link w:val="Ttulo7"/>
    <w:uiPriority w:val="9"/>
    <w:rsid w:val="00166B2C"/>
    <w:rPr>
      <w:rFonts w:asciiTheme="majorHAnsi" w:eastAsiaTheme="majorEastAsia" w:hAnsiTheme="majorHAnsi" w:cstheme="majorBidi"/>
      <w:i/>
      <w:iCs/>
      <w:color w:val="404040" w:themeColor="text1" w:themeTint="BF"/>
      <w:lang w:val="es-MX" w:eastAsia="en-US"/>
    </w:rPr>
  </w:style>
  <w:style w:type="character" w:customStyle="1" w:styleId="Ttulo8Car">
    <w:name w:val="Título 8 Car"/>
    <w:basedOn w:val="Fuentedeprrafopredeter"/>
    <w:link w:val="Ttulo8"/>
    <w:uiPriority w:val="9"/>
    <w:rsid w:val="00166B2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MX"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166B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 w:eastAsia="en-US"/>
    </w:rPr>
  </w:style>
  <w:style w:type="character" w:customStyle="1" w:styleId="right">
    <w:name w:val="right"/>
    <w:basedOn w:val="Fuentedeprrafopredeter"/>
    <w:rsid w:val="00166B2C"/>
  </w:style>
  <w:style w:type="paragraph" w:styleId="Lista">
    <w:name w:val="List"/>
    <w:basedOn w:val="Normal"/>
    <w:uiPriority w:val="99"/>
    <w:unhideWhenUsed/>
    <w:rsid w:val="00166B2C"/>
    <w:pPr>
      <w:spacing w:after="200"/>
      <w:ind w:left="283" w:hanging="283"/>
      <w:contextualSpacing/>
      <w:jc w:val="left"/>
    </w:pPr>
    <w:rPr>
      <w:rFonts w:asciiTheme="minorHAnsi" w:eastAsiaTheme="minorHAnsi" w:hAnsiTheme="minorHAnsi"/>
      <w:lang w:val="es-MX" w:eastAsia="en-US"/>
    </w:rPr>
  </w:style>
  <w:style w:type="paragraph" w:styleId="Lista2">
    <w:name w:val="List 2"/>
    <w:basedOn w:val="Normal"/>
    <w:uiPriority w:val="99"/>
    <w:unhideWhenUsed/>
    <w:rsid w:val="00166B2C"/>
    <w:pPr>
      <w:spacing w:after="200"/>
      <w:ind w:left="566" w:hanging="283"/>
      <w:contextualSpacing/>
      <w:jc w:val="left"/>
    </w:pPr>
    <w:rPr>
      <w:rFonts w:asciiTheme="minorHAnsi" w:eastAsiaTheme="minorHAnsi" w:hAnsiTheme="minorHAnsi"/>
      <w:lang w:val="es-MX" w:eastAsia="en-US"/>
    </w:rPr>
  </w:style>
  <w:style w:type="paragraph" w:styleId="Continuarlista">
    <w:name w:val="List Continue"/>
    <w:basedOn w:val="Normal"/>
    <w:uiPriority w:val="99"/>
    <w:unhideWhenUsed/>
    <w:rsid w:val="00166B2C"/>
    <w:pPr>
      <w:spacing w:after="120"/>
      <w:ind w:left="283"/>
      <w:contextualSpacing/>
      <w:jc w:val="left"/>
    </w:pPr>
    <w:rPr>
      <w:rFonts w:asciiTheme="minorHAnsi" w:eastAsiaTheme="minorHAnsi" w:hAnsiTheme="minorHAnsi"/>
      <w:lang w:val="es-MX" w:eastAsia="en-US"/>
    </w:rPr>
  </w:style>
  <w:style w:type="paragraph" w:styleId="Ttulo">
    <w:name w:val="Title"/>
    <w:basedOn w:val="Normal"/>
    <w:next w:val="Normal"/>
    <w:link w:val="TtuloCar"/>
    <w:uiPriority w:val="10"/>
    <w:qFormat/>
    <w:rsid w:val="00166B2C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166B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166B2C"/>
    <w:pPr>
      <w:spacing w:after="120"/>
      <w:jc w:val="left"/>
    </w:pPr>
    <w:rPr>
      <w:rFonts w:asciiTheme="minorHAnsi" w:eastAsiaTheme="minorHAnsi" w:hAnsiTheme="minorHAnsi"/>
      <w:lang w:val="es-MX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66B2C"/>
    <w:rPr>
      <w:rFonts w:eastAsiaTheme="minorHAnsi"/>
      <w:lang w:val="es-MX"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66B2C"/>
    <w:pPr>
      <w:spacing w:after="120"/>
      <w:ind w:left="283"/>
      <w:jc w:val="left"/>
    </w:pPr>
    <w:rPr>
      <w:rFonts w:asciiTheme="minorHAnsi" w:eastAsiaTheme="minorHAnsi" w:hAnsiTheme="minorHAnsi"/>
      <w:lang w:val="es-MX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66B2C"/>
    <w:rPr>
      <w:rFonts w:eastAsiaTheme="minorHAnsi"/>
      <w:lang w:val="es-MX" w:eastAsia="en-US"/>
    </w:rPr>
  </w:style>
  <w:style w:type="paragraph" w:styleId="Subttulo">
    <w:name w:val="Subtitle"/>
    <w:basedOn w:val="Normal"/>
    <w:next w:val="Normal"/>
    <w:link w:val="SubttuloCar"/>
    <w:qFormat/>
    <w:rsid w:val="00166B2C"/>
    <w:pPr>
      <w:numPr>
        <w:ilvl w:val="1"/>
      </w:numPr>
      <w:spacing w:after="200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MX" w:eastAsia="en-US"/>
    </w:rPr>
  </w:style>
  <w:style w:type="character" w:customStyle="1" w:styleId="SubttuloCar">
    <w:name w:val="Subtítulo Car"/>
    <w:basedOn w:val="Fuentedeprrafopredeter"/>
    <w:link w:val="Subttulo"/>
    <w:rsid w:val="00166B2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MX" w:eastAsia="en-US"/>
    </w:rPr>
  </w:style>
  <w:style w:type="character" w:styleId="Nmerodepgina">
    <w:name w:val="page number"/>
    <w:basedOn w:val="Fuentedeprrafopredeter"/>
    <w:uiPriority w:val="99"/>
    <w:unhideWhenUsed/>
    <w:rsid w:val="00166B2C"/>
  </w:style>
  <w:style w:type="character" w:styleId="Textoennegrita">
    <w:name w:val="Strong"/>
    <w:basedOn w:val="Fuentedeprrafopredeter"/>
    <w:uiPriority w:val="22"/>
    <w:qFormat/>
    <w:rsid w:val="00630E87"/>
    <w:rPr>
      <w:b/>
      <w:bCs/>
    </w:rPr>
  </w:style>
  <w:style w:type="paragraph" w:customStyle="1" w:styleId="paragraph">
    <w:name w:val="paragraph"/>
    <w:basedOn w:val="Normal"/>
    <w:rsid w:val="00630E8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630E87"/>
  </w:style>
  <w:style w:type="character" w:customStyle="1" w:styleId="eop">
    <w:name w:val="eop"/>
    <w:basedOn w:val="Fuentedeprrafopredeter"/>
    <w:rsid w:val="00630E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5750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8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306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40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17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653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11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58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4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59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39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5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88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16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45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18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13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987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096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35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72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91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5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12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0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42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80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36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3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4752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0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01242">
          <w:marLeft w:val="187"/>
          <w:marRight w:val="0"/>
          <w:marTop w:val="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9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19/08/2022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B699FF-F162-4495-A961-FC942C34A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8</Pages>
  <Words>1502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procedimiento</vt:lpstr>
    </vt:vector>
  </TitlesOfParts>
  <Company>OSTEOMATERIAL</Company>
  <LinksUpToDate>false</LinksUpToDate>
  <CharactersWithSpaces>9744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procedimiento</dc:title>
  <dc:subject>CÓDIGO: XX-XX-##</dc:subject>
  <dc:creator>ESE Vidasinú</dc:creator>
  <cp:lastModifiedBy>Yeneris Sánchez</cp:lastModifiedBy>
  <cp:revision>30</cp:revision>
  <dcterms:created xsi:type="dcterms:W3CDTF">2022-08-25T19:33:00Z</dcterms:created>
  <dcterms:modified xsi:type="dcterms:W3CDTF">2023-01-04T19:18:00Z</dcterms:modified>
  <cp:category>30 SEPTIEMBRE 2017</cp:category>
</cp:coreProperties>
</file>